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0" w:type="dxa"/>
        <w:tblInd w:w="109" w:type="dxa"/>
        <w:tblLayout w:type="fixed"/>
        <w:tblCellMar>
          <w:left w:w="0" w:type="dxa"/>
          <w:right w:w="0" w:type="dxa"/>
        </w:tblCellMar>
        <w:tblLook w:val="01E0" w:firstRow="1" w:lastRow="1" w:firstColumn="1" w:lastColumn="1" w:noHBand="0" w:noVBand="0"/>
      </w:tblPr>
      <w:tblGrid>
        <w:gridCol w:w="1191"/>
        <w:gridCol w:w="1429"/>
        <w:gridCol w:w="1382"/>
        <w:gridCol w:w="5296"/>
        <w:gridCol w:w="232"/>
      </w:tblGrid>
      <w:tr w:rsidR="00F54C8E" w:rsidTr="00355949">
        <w:trPr>
          <w:trHeight w:val="1991"/>
        </w:trPr>
        <w:tc>
          <w:tcPr>
            <w:tcW w:w="4002" w:type="dxa"/>
            <w:gridSpan w:val="3"/>
          </w:tcPr>
          <w:p w:rsidR="00F54C8E" w:rsidRPr="004E356D" w:rsidRDefault="007E388D" w:rsidP="007029EB">
            <w:pPr>
              <w:pStyle w:val="TableParagraph"/>
              <w:spacing w:line="283" w:lineRule="exact"/>
              <w:ind w:left="33"/>
              <w:rPr>
                <w:sz w:val="26"/>
              </w:rPr>
            </w:pPr>
            <w:r>
              <w:rPr>
                <w:color w:val="0D0D0D"/>
                <w:sz w:val="26"/>
              </w:rPr>
              <w:t xml:space="preserve">UBND TỈNH </w:t>
            </w:r>
            <w:r w:rsidR="004E356D">
              <w:rPr>
                <w:color w:val="0D0D0D"/>
                <w:sz w:val="26"/>
              </w:rPr>
              <w:t>THỪA THIÊN HUẾ</w:t>
            </w:r>
          </w:p>
          <w:p w:rsidR="00F54C8E" w:rsidRPr="00D67EC5" w:rsidRDefault="00555770" w:rsidP="00D67EC5">
            <w:pPr>
              <w:pStyle w:val="TableParagraph"/>
              <w:spacing w:before="8" w:after="29"/>
              <w:ind w:left="317" w:hanging="142"/>
              <w:rPr>
                <w:b/>
                <w:sz w:val="26"/>
              </w:rPr>
            </w:pPr>
            <w:r>
              <w:rPr>
                <w:noProof/>
                <w:color w:val="0D0D0D"/>
                <w:sz w:val="26"/>
              </w:rPr>
              <mc:AlternateContent>
                <mc:Choice Requires="wps">
                  <w:drawing>
                    <wp:anchor distT="0" distB="0" distL="114300" distR="114300" simplePos="0" relativeHeight="251659264" behindDoc="0" locked="0" layoutInCell="1" allowOverlap="1" wp14:anchorId="0ED49064" wp14:editId="0BB3F9AA">
                      <wp:simplePos x="0" y="0"/>
                      <wp:positionH relativeFrom="column">
                        <wp:posOffset>603250</wp:posOffset>
                      </wp:positionH>
                      <wp:positionV relativeFrom="paragraph">
                        <wp:posOffset>204470</wp:posOffset>
                      </wp:positionV>
                      <wp:extent cx="985520"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985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line w14:anchorId="144F4AB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5pt,16.1pt" to="125.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" strokecolor="black [3040]"/>
                  </w:pict>
                </mc:Fallback>
              </mc:AlternateContent>
            </w:r>
            <w:r w:rsidR="00D67EC5">
              <w:rPr>
                <w:b/>
                <w:color w:val="0D0D0D"/>
                <w:sz w:val="26"/>
              </w:rPr>
              <w:t xml:space="preserve"> </w:t>
            </w:r>
            <w:r w:rsidR="004E356D">
              <w:rPr>
                <w:b/>
                <w:color w:val="0D0D0D"/>
                <w:sz w:val="26"/>
              </w:rPr>
              <w:t xml:space="preserve">  </w:t>
            </w:r>
            <w:r w:rsidR="00D67EC5">
              <w:rPr>
                <w:b/>
                <w:color w:val="0D0D0D"/>
                <w:sz w:val="26"/>
              </w:rPr>
              <w:t>HỘI ĐỒNG THẨM ĐỊNH</w:t>
            </w:r>
          </w:p>
          <w:p w:rsidR="00F54C8E" w:rsidRDefault="00F54C8E">
            <w:pPr>
              <w:pStyle w:val="TableParagraph"/>
              <w:spacing w:line="20" w:lineRule="exact"/>
              <w:ind w:left="1021"/>
              <w:rPr>
                <w:sz w:val="2"/>
              </w:rPr>
            </w:pPr>
          </w:p>
          <w:p w:rsidR="00F54C8E" w:rsidRPr="00D67EC5" w:rsidRDefault="007E388D" w:rsidP="00355949">
            <w:pPr>
              <w:pStyle w:val="TableParagraph"/>
              <w:spacing w:before="120"/>
              <w:ind w:left="37" w:right="187"/>
              <w:jc w:val="center"/>
              <w:rPr>
                <w:sz w:val="26"/>
              </w:rPr>
            </w:pPr>
            <w:r>
              <w:rPr>
                <w:color w:val="0D0D0D"/>
                <w:sz w:val="26"/>
              </w:rPr>
              <w:t xml:space="preserve">Số: </w:t>
            </w:r>
            <w:r w:rsidR="006A2EFD">
              <w:rPr>
                <w:color w:val="0D0D0D"/>
                <w:sz w:val="26"/>
              </w:rPr>
              <w:t>1394</w:t>
            </w:r>
            <w:r w:rsidR="00C56DE2">
              <w:rPr>
                <w:color w:val="0D0D0D"/>
                <w:sz w:val="26"/>
              </w:rPr>
              <w:t xml:space="preserve"> /</w:t>
            </w:r>
            <w:r w:rsidR="00D67EC5">
              <w:rPr>
                <w:color w:val="0D0D0D"/>
                <w:sz w:val="26"/>
              </w:rPr>
              <w:t>HĐTĐ</w:t>
            </w:r>
            <w:r w:rsidR="00D163DB">
              <w:rPr>
                <w:color w:val="0D0D0D"/>
                <w:sz w:val="26"/>
              </w:rPr>
              <w:t>-NV</w:t>
            </w:r>
          </w:p>
          <w:p w:rsidR="00355949" w:rsidRDefault="007E388D" w:rsidP="00355949">
            <w:pPr>
              <w:pStyle w:val="TableParagraph"/>
              <w:spacing w:before="120"/>
              <w:ind w:left="-108"/>
              <w:jc w:val="center"/>
              <w:rPr>
                <w:sz w:val="24"/>
              </w:rPr>
            </w:pPr>
            <w:r>
              <w:rPr>
                <w:sz w:val="24"/>
              </w:rPr>
              <w:t xml:space="preserve">V/v hướng dẫn tự đánh giá, chấm điểm xác định Chỉ số </w:t>
            </w:r>
            <w:r w:rsidR="00D67EC5">
              <w:rPr>
                <w:sz w:val="24"/>
              </w:rPr>
              <w:t>CCHC</w:t>
            </w:r>
            <w:r>
              <w:rPr>
                <w:sz w:val="24"/>
              </w:rPr>
              <w:t xml:space="preserve"> các cơ quan, </w:t>
            </w:r>
          </w:p>
          <w:p w:rsidR="00F54C8E" w:rsidRPr="00D67EC5" w:rsidRDefault="007E388D" w:rsidP="00355949">
            <w:pPr>
              <w:pStyle w:val="TableParagraph"/>
              <w:ind w:left="-108"/>
              <w:jc w:val="center"/>
              <w:rPr>
                <w:sz w:val="24"/>
              </w:rPr>
            </w:pPr>
            <w:r>
              <w:rPr>
                <w:sz w:val="24"/>
              </w:rPr>
              <w:t>địa phương năm 202</w:t>
            </w:r>
            <w:r w:rsidR="00A471F2">
              <w:rPr>
                <w:sz w:val="24"/>
              </w:rPr>
              <w:t>2</w:t>
            </w:r>
          </w:p>
        </w:tc>
        <w:tc>
          <w:tcPr>
            <w:tcW w:w="5528" w:type="dxa"/>
            <w:gridSpan w:val="2"/>
          </w:tcPr>
          <w:p w:rsidR="00F54C8E" w:rsidRDefault="007E388D" w:rsidP="007029EB">
            <w:pPr>
              <w:pStyle w:val="TableParagraph"/>
              <w:spacing w:line="290" w:lineRule="exact"/>
              <w:jc w:val="center"/>
              <w:rPr>
                <w:b/>
                <w:sz w:val="26"/>
              </w:rPr>
            </w:pPr>
            <w:r>
              <w:rPr>
                <w:b/>
                <w:color w:val="0D0D0D"/>
                <w:sz w:val="26"/>
              </w:rPr>
              <w:t>CỘNG HÒA XÃ HỘI CHỦ NGHĨA VIỆT NAM</w:t>
            </w:r>
          </w:p>
          <w:p w:rsidR="00F54C8E" w:rsidRDefault="007E388D">
            <w:pPr>
              <w:pStyle w:val="TableParagraph"/>
              <w:spacing w:after="23" w:line="322" w:lineRule="exact"/>
              <w:ind w:left="166" w:right="166"/>
              <w:jc w:val="center"/>
              <w:rPr>
                <w:b/>
                <w:sz w:val="28"/>
              </w:rPr>
            </w:pPr>
            <w:r>
              <w:rPr>
                <w:b/>
                <w:color w:val="0D0D0D"/>
                <w:sz w:val="28"/>
              </w:rPr>
              <w:t>Độc lập - Tự do - Hạnh phúc</w:t>
            </w:r>
          </w:p>
          <w:p w:rsidR="00F54C8E" w:rsidRDefault="00F43AF4">
            <w:pPr>
              <w:pStyle w:val="TableParagraph"/>
              <w:spacing w:line="20" w:lineRule="exact"/>
              <w:ind w:left="1177"/>
              <w:rPr>
                <w:sz w:val="2"/>
              </w:rPr>
            </w:pPr>
            <w:r>
              <w:rPr>
                <w:noProof/>
                <w:sz w:val="2"/>
              </w:rPr>
              <mc:AlternateContent>
                <mc:Choice Requires="wpg">
                  <w:drawing>
                    <wp:inline distT="0" distB="0" distL="0" distR="0">
                      <wp:extent cx="2133600" cy="9525"/>
                      <wp:effectExtent l="13335" t="6985" r="5715" b="2540"/>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9525"/>
                                <a:chOff x="0" y="0"/>
                                <a:chExt cx="3360" cy="15"/>
                              </a:xfrm>
                            </wpg:grpSpPr>
                            <wps:wsp>
                              <wps:cNvPr id="6" name="Line 10"/>
                              <wps:cNvCnPr>
                                <a:cxnSpLocks noChangeShapeType="1"/>
                              </wps:cNvCnPr>
                              <wps:spPr bwMode="auto">
                                <a:xfrm>
                                  <a:off x="0" y="8"/>
                                  <a:ext cx="33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w16se="http://schemas.microsoft.com/office/word/2015/wordml/symex" xmlns:cx="http://schemas.microsoft.com/office/drawing/2014/chartex">
                  <w:pict>
                    <v:group w14:anchorId="61656386" id="Group 9" o:spid="_x0000_s1026" style="width:168pt;height:.75pt;mso-position-horizontal-relative:char;mso-position-vertical-relative:line" coordsize="33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">
                      <v:line id="Line 10" o:spid="_x0000_s1027" style="position:absolute;visibility:visible;mso-wrap-style:square" from="0,8" to="33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anchorlock/>
                    </v:group>
                  </w:pict>
                </mc:Fallback>
              </mc:AlternateContent>
            </w:r>
          </w:p>
          <w:p w:rsidR="00F54C8E" w:rsidRPr="00D67EC5" w:rsidRDefault="00D67EC5" w:rsidP="006A2EFD">
            <w:pPr>
              <w:pStyle w:val="TableParagraph"/>
              <w:spacing w:before="120"/>
              <w:ind w:left="692" w:hanging="691"/>
              <w:jc w:val="center"/>
              <w:rPr>
                <w:i/>
                <w:sz w:val="26"/>
              </w:rPr>
            </w:pPr>
            <w:r>
              <w:rPr>
                <w:i/>
                <w:color w:val="0D0D0D"/>
                <w:sz w:val="26"/>
              </w:rPr>
              <w:t>Thừa Thiên Huế</w:t>
            </w:r>
            <w:r w:rsidR="007E388D">
              <w:rPr>
                <w:i/>
                <w:color w:val="0D0D0D"/>
                <w:sz w:val="26"/>
              </w:rPr>
              <w:t xml:space="preserve">, ngày </w:t>
            </w:r>
            <w:r w:rsidR="006A2EFD">
              <w:rPr>
                <w:i/>
                <w:color w:val="0D0D0D"/>
                <w:sz w:val="26"/>
              </w:rPr>
              <w:t>07</w:t>
            </w:r>
            <w:r>
              <w:rPr>
                <w:i/>
                <w:color w:val="0D0D0D"/>
                <w:sz w:val="26"/>
              </w:rPr>
              <w:t xml:space="preserve"> </w:t>
            </w:r>
            <w:r w:rsidR="007E388D">
              <w:rPr>
                <w:i/>
                <w:color w:val="0D0D0D"/>
                <w:sz w:val="26"/>
              </w:rPr>
              <w:t xml:space="preserve"> tháng </w:t>
            </w:r>
            <w:r w:rsidR="00A471F2">
              <w:rPr>
                <w:i/>
                <w:color w:val="0D0D0D"/>
                <w:sz w:val="26"/>
              </w:rPr>
              <w:t xml:space="preserve"> </w:t>
            </w:r>
            <w:r w:rsidR="00355949">
              <w:rPr>
                <w:i/>
                <w:color w:val="0D0D0D"/>
                <w:sz w:val="26"/>
              </w:rPr>
              <w:t>11</w:t>
            </w:r>
            <w:r>
              <w:rPr>
                <w:i/>
                <w:color w:val="0D0D0D"/>
                <w:sz w:val="26"/>
              </w:rPr>
              <w:t xml:space="preserve"> </w:t>
            </w:r>
            <w:r w:rsidR="007E388D">
              <w:rPr>
                <w:i/>
                <w:color w:val="0D0D0D"/>
                <w:sz w:val="26"/>
              </w:rPr>
              <w:t xml:space="preserve"> năm</w:t>
            </w:r>
            <w:r w:rsidR="007E388D">
              <w:rPr>
                <w:i/>
                <w:color w:val="0D0D0D"/>
                <w:spacing w:val="62"/>
                <w:sz w:val="26"/>
              </w:rPr>
              <w:t xml:space="preserve"> </w:t>
            </w:r>
            <w:r w:rsidR="007E388D">
              <w:rPr>
                <w:i/>
                <w:color w:val="0D0D0D"/>
                <w:sz w:val="26"/>
              </w:rPr>
              <w:t>202</w:t>
            </w:r>
            <w:r w:rsidR="00A471F2">
              <w:rPr>
                <w:i/>
                <w:color w:val="0D0D0D"/>
                <w:sz w:val="26"/>
              </w:rPr>
              <w:t>2</w:t>
            </w:r>
          </w:p>
        </w:tc>
      </w:tr>
      <w:tr w:rsidR="00F54C8E" w:rsidTr="00355949">
        <w:trPr>
          <w:gridBefore w:val="1"/>
          <w:gridAfter w:val="1"/>
          <w:wBefore w:w="1191" w:type="dxa"/>
          <w:wAfter w:w="232" w:type="dxa"/>
          <w:trHeight w:val="1625"/>
        </w:trPr>
        <w:tc>
          <w:tcPr>
            <w:tcW w:w="1429" w:type="dxa"/>
          </w:tcPr>
          <w:p w:rsidR="007029EB" w:rsidRDefault="007029EB">
            <w:pPr>
              <w:pStyle w:val="TableParagraph"/>
              <w:spacing w:line="311" w:lineRule="exact"/>
              <w:ind w:left="200"/>
              <w:rPr>
                <w:color w:val="0D0D0D"/>
                <w:sz w:val="28"/>
              </w:rPr>
            </w:pPr>
          </w:p>
          <w:p w:rsidR="00F54C8E" w:rsidRDefault="007E388D">
            <w:pPr>
              <w:pStyle w:val="TableParagraph"/>
              <w:spacing w:line="311" w:lineRule="exact"/>
              <w:ind w:left="200"/>
              <w:rPr>
                <w:sz w:val="28"/>
              </w:rPr>
            </w:pPr>
            <w:r>
              <w:rPr>
                <w:color w:val="0D0D0D"/>
                <w:sz w:val="28"/>
              </w:rPr>
              <w:t>Kính gửi:</w:t>
            </w:r>
          </w:p>
        </w:tc>
        <w:tc>
          <w:tcPr>
            <w:tcW w:w="6678" w:type="dxa"/>
            <w:gridSpan w:val="2"/>
          </w:tcPr>
          <w:p w:rsidR="00F54C8E" w:rsidRDefault="00F54C8E">
            <w:pPr>
              <w:pStyle w:val="TableParagraph"/>
              <w:spacing w:before="11"/>
              <w:rPr>
                <w:sz w:val="26"/>
              </w:rPr>
            </w:pPr>
          </w:p>
          <w:p w:rsidR="007029EB" w:rsidRPr="007029EB" w:rsidRDefault="007029EB" w:rsidP="007202F0">
            <w:pPr>
              <w:pStyle w:val="TableParagraph"/>
              <w:tabs>
                <w:tab w:val="left" w:pos="365"/>
              </w:tabs>
              <w:ind w:left="363"/>
              <w:jc w:val="both"/>
              <w:rPr>
                <w:sz w:val="28"/>
              </w:rPr>
            </w:pPr>
          </w:p>
          <w:p w:rsidR="00F54C8E" w:rsidRDefault="007E388D">
            <w:pPr>
              <w:pStyle w:val="TableParagraph"/>
              <w:numPr>
                <w:ilvl w:val="0"/>
                <w:numId w:val="5"/>
              </w:numPr>
              <w:tabs>
                <w:tab w:val="left" w:pos="365"/>
              </w:tabs>
              <w:ind w:left="364"/>
              <w:jc w:val="both"/>
              <w:rPr>
                <w:sz w:val="28"/>
              </w:rPr>
            </w:pPr>
            <w:r>
              <w:rPr>
                <w:color w:val="0D0D0D"/>
                <w:sz w:val="28"/>
              </w:rPr>
              <w:t>Các cơ quan chuyên môn thuộc UBND</w:t>
            </w:r>
            <w:r>
              <w:rPr>
                <w:color w:val="0D0D0D"/>
                <w:spacing w:val="-2"/>
                <w:sz w:val="28"/>
              </w:rPr>
              <w:t xml:space="preserve"> </w:t>
            </w:r>
            <w:r>
              <w:rPr>
                <w:color w:val="0D0D0D"/>
                <w:sz w:val="28"/>
              </w:rPr>
              <w:t>tỉnh;</w:t>
            </w:r>
          </w:p>
          <w:p w:rsidR="00D67EC5" w:rsidRDefault="00D67EC5" w:rsidP="00D67EC5">
            <w:pPr>
              <w:pStyle w:val="TableParagraph"/>
              <w:numPr>
                <w:ilvl w:val="0"/>
                <w:numId w:val="5"/>
              </w:numPr>
              <w:tabs>
                <w:tab w:val="left" w:pos="365"/>
              </w:tabs>
              <w:ind w:left="364"/>
              <w:jc w:val="both"/>
              <w:rPr>
                <w:sz w:val="28"/>
              </w:rPr>
            </w:pPr>
            <w:r>
              <w:rPr>
                <w:color w:val="0D0D0D"/>
                <w:sz w:val="28"/>
              </w:rPr>
              <w:t>Ban Quản lý Khu Kinh tế</w:t>
            </w:r>
            <w:r w:rsidR="006E783C">
              <w:rPr>
                <w:color w:val="0D0D0D"/>
                <w:sz w:val="28"/>
              </w:rPr>
              <w:t>,</w:t>
            </w:r>
            <w:r>
              <w:rPr>
                <w:color w:val="0D0D0D"/>
                <w:sz w:val="28"/>
              </w:rPr>
              <w:t xml:space="preserve"> công nghiệp tỉnh;</w:t>
            </w:r>
          </w:p>
          <w:p w:rsidR="00F54C8E" w:rsidRPr="007202F0" w:rsidRDefault="007E388D" w:rsidP="007029EB">
            <w:pPr>
              <w:pStyle w:val="TableParagraph"/>
              <w:numPr>
                <w:ilvl w:val="0"/>
                <w:numId w:val="5"/>
              </w:numPr>
              <w:tabs>
                <w:tab w:val="left" w:pos="365"/>
              </w:tabs>
              <w:spacing w:line="322" w:lineRule="exact"/>
              <w:ind w:left="364"/>
              <w:jc w:val="both"/>
              <w:rPr>
                <w:sz w:val="28"/>
              </w:rPr>
            </w:pPr>
            <w:r>
              <w:rPr>
                <w:color w:val="0D0D0D"/>
                <w:sz w:val="28"/>
              </w:rPr>
              <w:t>UBND các huyện, thị xã, thành</w:t>
            </w:r>
            <w:r>
              <w:rPr>
                <w:color w:val="0D0D0D"/>
                <w:spacing w:val="-10"/>
                <w:sz w:val="28"/>
              </w:rPr>
              <w:t xml:space="preserve"> </w:t>
            </w:r>
            <w:r w:rsidR="00D67EC5">
              <w:rPr>
                <w:color w:val="0D0D0D"/>
                <w:sz w:val="28"/>
              </w:rPr>
              <w:t>phố.</w:t>
            </w:r>
          </w:p>
          <w:p w:rsidR="007202F0" w:rsidRPr="007029EB" w:rsidRDefault="007202F0" w:rsidP="007202F0">
            <w:pPr>
              <w:pStyle w:val="TableParagraph"/>
              <w:tabs>
                <w:tab w:val="left" w:pos="365"/>
              </w:tabs>
              <w:spacing w:line="322" w:lineRule="exact"/>
              <w:ind w:left="364"/>
              <w:jc w:val="both"/>
              <w:rPr>
                <w:sz w:val="28"/>
              </w:rPr>
            </w:pPr>
          </w:p>
        </w:tc>
      </w:tr>
    </w:tbl>
    <w:p w:rsidR="00F54C8E" w:rsidRPr="007029EB" w:rsidRDefault="00555770" w:rsidP="00E30775">
      <w:pPr>
        <w:pStyle w:val="BodyText"/>
        <w:spacing w:before="40" w:after="40" w:line="252" w:lineRule="auto"/>
        <w:ind w:left="0" w:right="29" w:firstLine="720"/>
        <w:rPr>
          <w:color w:val="0D0D0D"/>
        </w:rPr>
      </w:pPr>
      <w:r w:rsidRPr="007029EB">
        <w:rPr>
          <w:color w:val="0D0D0D"/>
        </w:rPr>
        <w:t>Triển khai thực hiện Quyết định số 1963/QĐ-UBND ngày 10/8/2021 của UBND tỉnh về việc ban hành quy định đánh giá, xếp loại công tác cải cách hành chính của các sở, ban, ngành cấp tỉnh và UBND các huyện, thị xã, thành phố</w:t>
      </w:r>
      <w:r w:rsidR="007E388D" w:rsidRPr="007029EB">
        <w:rPr>
          <w:color w:val="0D0D0D"/>
        </w:rPr>
        <w:t xml:space="preserve">; </w:t>
      </w:r>
      <w:r w:rsidR="00D67EC5" w:rsidRPr="007029EB">
        <w:rPr>
          <w:color w:val="0D0D0D"/>
        </w:rPr>
        <w:t>Hội đồng thẩm định</w:t>
      </w:r>
      <w:r w:rsidR="007E388D" w:rsidRPr="007029EB">
        <w:rPr>
          <w:color w:val="0D0D0D"/>
        </w:rPr>
        <w:t xml:space="preserve"> </w:t>
      </w:r>
      <w:r w:rsidR="00214DA0" w:rsidRPr="007029EB">
        <w:rPr>
          <w:color w:val="0D0D0D"/>
        </w:rPr>
        <w:t>theo Quyết định số 2</w:t>
      </w:r>
      <w:r w:rsidR="00A7129E" w:rsidRPr="007029EB">
        <w:rPr>
          <w:color w:val="0D0D0D"/>
        </w:rPr>
        <w:t>615</w:t>
      </w:r>
      <w:r w:rsidR="00214DA0" w:rsidRPr="007029EB">
        <w:rPr>
          <w:color w:val="0D0D0D"/>
        </w:rPr>
        <w:t xml:space="preserve">/QĐ-UBND ngày </w:t>
      </w:r>
      <w:r w:rsidR="00A7129E" w:rsidRPr="007029EB">
        <w:rPr>
          <w:color w:val="0D0D0D"/>
        </w:rPr>
        <w:t>28/10/2022</w:t>
      </w:r>
      <w:r w:rsidR="00AA4D58">
        <w:rPr>
          <w:color w:val="0D0D0D"/>
        </w:rPr>
        <w:t xml:space="preserve"> của UBND tỉnh</w:t>
      </w:r>
      <w:r w:rsidR="00214DA0" w:rsidRPr="007029EB">
        <w:rPr>
          <w:color w:val="0D0D0D"/>
        </w:rPr>
        <w:t xml:space="preserve"> </w:t>
      </w:r>
      <w:r w:rsidR="007E388D" w:rsidRPr="007029EB">
        <w:rPr>
          <w:color w:val="0D0D0D"/>
        </w:rPr>
        <w:t>hướng dẫn các cơ quan, địa phương tự đánh giá, chấm điểm để xác định Chỉ số cải cách hành chính năm 202</w:t>
      </w:r>
      <w:r w:rsidR="00A7129E" w:rsidRPr="007029EB">
        <w:rPr>
          <w:color w:val="0D0D0D"/>
        </w:rPr>
        <w:t>2</w:t>
      </w:r>
      <w:r w:rsidR="007E388D" w:rsidRPr="007029EB">
        <w:rPr>
          <w:color w:val="0D0D0D"/>
        </w:rPr>
        <w:t>, cụ thể như</w:t>
      </w:r>
      <w:r w:rsidR="007E388D" w:rsidRPr="007029EB">
        <w:rPr>
          <w:color w:val="0D0D0D"/>
          <w:spacing w:val="-4"/>
        </w:rPr>
        <w:t xml:space="preserve"> </w:t>
      </w:r>
      <w:r w:rsidR="007E388D" w:rsidRPr="007029EB">
        <w:rPr>
          <w:color w:val="0D0D0D"/>
        </w:rPr>
        <w:t>sau:</w:t>
      </w:r>
    </w:p>
    <w:p w:rsidR="00555770" w:rsidRPr="007029EB" w:rsidRDefault="00555770" w:rsidP="00E30775">
      <w:pPr>
        <w:spacing w:before="40" w:after="40" w:line="252" w:lineRule="auto"/>
        <w:ind w:right="29" w:firstLine="720"/>
        <w:jc w:val="both"/>
        <w:rPr>
          <w:b/>
          <w:bCs/>
          <w:sz w:val="28"/>
          <w:szCs w:val="28"/>
        </w:rPr>
      </w:pPr>
      <w:r w:rsidRPr="007029EB">
        <w:rPr>
          <w:b/>
          <w:color w:val="0D0D0D"/>
          <w:sz w:val="28"/>
          <w:szCs w:val="28"/>
        </w:rPr>
        <w:t xml:space="preserve">1. </w:t>
      </w:r>
      <w:r w:rsidRPr="007029EB">
        <w:rPr>
          <w:b/>
          <w:bCs/>
          <w:sz w:val="28"/>
          <w:szCs w:val="28"/>
        </w:rPr>
        <w:t>Về nội dung, tiêu chí đánh giá:</w:t>
      </w:r>
    </w:p>
    <w:p w:rsidR="00555770" w:rsidRPr="007029EB" w:rsidRDefault="00555770" w:rsidP="00E30775">
      <w:pPr>
        <w:pStyle w:val="BodyText"/>
        <w:spacing w:before="40" w:after="40" w:line="252" w:lineRule="auto"/>
        <w:ind w:left="0" w:right="29" w:firstLine="720"/>
        <w:rPr>
          <w:color w:val="0D0D0D"/>
        </w:rPr>
      </w:pPr>
      <w:r w:rsidRPr="007029EB">
        <w:rPr>
          <w:spacing w:val="2"/>
          <w:lang w:val="vi-VN"/>
        </w:rPr>
        <w:t>Nội dung đánh giá</w:t>
      </w:r>
      <w:r w:rsidRPr="007029EB">
        <w:rPr>
          <w:spacing w:val="2"/>
        </w:rPr>
        <w:t xml:space="preserve"> </w:t>
      </w:r>
      <w:r w:rsidRPr="007029EB">
        <w:rPr>
          <w:color w:val="0D0D0D"/>
        </w:rPr>
        <w:t>tại Quyết định số 2458/QĐ-UBND ngày 11/10/2022 của UBND tỉnh về ban hành Bộ tiêu chí đánh giá, xếp loại công tác cải cách hành chính (CCHC) của các sở, ban, ngành cấp tỉnh và UBND các huyện, thị xã, thành phố năm 2022.</w:t>
      </w:r>
    </w:p>
    <w:p w:rsidR="00F54C8E" w:rsidRPr="007029EB" w:rsidRDefault="00555770" w:rsidP="00E30775">
      <w:pPr>
        <w:pStyle w:val="BodyText"/>
        <w:spacing w:before="40" w:after="40" w:line="252" w:lineRule="auto"/>
        <w:ind w:left="0" w:right="29" w:firstLine="720"/>
        <w:rPr>
          <w:b/>
        </w:rPr>
      </w:pPr>
      <w:r w:rsidRPr="007029EB">
        <w:rPr>
          <w:b/>
        </w:rPr>
        <w:t>2</w:t>
      </w:r>
      <w:r w:rsidR="004906D5" w:rsidRPr="007029EB">
        <w:rPr>
          <w:b/>
        </w:rPr>
        <w:t xml:space="preserve">. </w:t>
      </w:r>
      <w:r w:rsidR="007E388D" w:rsidRPr="007029EB">
        <w:rPr>
          <w:b/>
        </w:rPr>
        <w:t>Về tự đánh giá, chấm điểm và xây dựng báo</w:t>
      </w:r>
      <w:r w:rsidR="007E388D" w:rsidRPr="007029EB">
        <w:rPr>
          <w:b/>
          <w:spacing w:val="-19"/>
        </w:rPr>
        <w:t xml:space="preserve"> </w:t>
      </w:r>
      <w:r w:rsidR="007E388D" w:rsidRPr="007029EB">
        <w:rPr>
          <w:b/>
        </w:rPr>
        <w:t>cáo:</w:t>
      </w:r>
    </w:p>
    <w:p w:rsidR="00F54C8E" w:rsidRPr="007029EB" w:rsidRDefault="007E388D" w:rsidP="00E30775">
      <w:pPr>
        <w:pStyle w:val="BodyText"/>
        <w:spacing w:before="40" w:after="40" w:line="252" w:lineRule="auto"/>
        <w:ind w:left="0" w:right="29" w:firstLine="720"/>
      </w:pPr>
      <w:r w:rsidRPr="007029EB">
        <w:t>- Việc tự đánh giá, chấm điểm của các cơ quan, đơn vị, địa phương thực hiện dựa trên hướng dẫn tại các phụ lục kèm theo công văn này:</w:t>
      </w:r>
    </w:p>
    <w:p w:rsidR="00F54C8E" w:rsidRPr="007029EB" w:rsidRDefault="007E388D" w:rsidP="00E30775">
      <w:pPr>
        <w:pStyle w:val="BodyText"/>
        <w:spacing w:before="40" w:after="40" w:line="252" w:lineRule="auto"/>
        <w:ind w:left="0" w:right="28" w:firstLine="720"/>
        <w:rPr>
          <w:spacing w:val="-2"/>
        </w:rPr>
      </w:pPr>
      <w:r w:rsidRPr="007029EB">
        <w:rPr>
          <w:spacing w:val="-2"/>
        </w:rPr>
        <w:t xml:space="preserve">+ Các </w:t>
      </w:r>
      <w:r w:rsidR="002F784B" w:rsidRPr="007029EB">
        <w:rPr>
          <w:spacing w:val="-2"/>
        </w:rPr>
        <w:t>cơ quan chuyên môn thuộc UBND tỉnh</w:t>
      </w:r>
      <w:r w:rsidRPr="007029EB">
        <w:rPr>
          <w:spacing w:val="-2"/>
        </w:rPr>
        <w:t xml:space="preserve"> và Ban </w:t>
      </w:r>
      <w:r w:rsidR="00D67EC5" w:rsidRPr="007029EB">
        <w:rPr>
          <w:spacing w:val="-2"/>
        </w:rPr>
        <w:t xml:space="preserve">Quản </w:t>
      </w:r>
      <w:r w:rsidRPr="007029EB">
        <w:rPr>
          <w:spacing w:val="-2"/>
        </w:rPr>
        <w:t>lý Khu Kinh tế</w:t>
      </w:r>
      <w:r w:rsidR="00D67EC5" w:rsidRPr="007029EB">
        <w:rPr>
          <w:spacing w:val="-2"/>
        </w:rPr>
        <w:t>, công nghiệp tỉnh</w:t>
      </w:r>
      <w:r w:rsidRPr="007029EB">
        <w:rPr>
          <w:spacing w:val="-2"/>
        </w:rPr>
        <w:t xml:space="preserve"> thực hiện tự đánh giá, chấm điểm theo hướng dẫn tại </w:t>
      </w:r>
      <w:r w:rsidR="002F784B" w:rsidRPr="007029EB">
        <w:rPr>
          <w:spacing w:val="-2"/>
        </w:rPr>
        <w:t>P</w:t>
      </w:r>
      <w:r w:rsidR="00555770" w:rsidRPr="007029EB">
        <w:rPr>
          <w:spacing w:val="-2"/>
        </w:rPr>
        <w:t>hụ lục 1;</w:t>
      </w:r>
    </w:p>
    <w:p w:rsidR="00F54C8E" w:rsidRPr="007029EB" w:rsidRDefault="007E388D" w:rsidP="00E30775">
      <w:pPr>
        <w:pStyle w:val="BodyText"/>
        <w:spacing w:before="40" w:after="40" w:line="252" w:lineRule="auto"/>
        <w:ind w:left="0" w:right="29" w:firstLine="720"/>
      </w:pPr>
      <w:r w:rsidRPr="007029EB">
        <w:t xml:space="preserve">+ UBND các huyện, thị xã, thành phố thực hiện tự đánh giá, chấm điểm theo hướng dẫn tại </w:t>
      </w:r>
      <w:r w:rsidR="002F784B" w:rsidRPr="007029EB">
        <w:t>P</w:t>
      </w:r>
      <w:r w:rsidRPr="007029EB">
        <w:t>hụ lục số 2;</w:t>
      </w:r>
    </w:p>
    <w:p w:rsidR="00F54C8E" w:rsidRPr="007029EB" w:rsidRDefault="004906D5" w:rsidP="00E30775">
      <w:pPr>
        <w:spacing w:before="40" w:after="40" w:line="252" w:lineRule="auto"/>
        <w:ind w:right="29" w:firstLine="720"/>
        <w:jc w:val="both"/>
        <w:rPr>
          <w:sz w:val="28"/>
          <w:szCs w:val="28"/>
        </w:rPr>
      </w:pPr>
      <w:r w:rsidRPr="007029EB">
        <w:rPr>
          <w:sz w:val="28"/>
          <w:szCs w:val="28"/>
        </w:rPr>
        <w:t xml:space="preserve">- </w:t>
      </w:r>
      <w:r w:rsidR="007E388D" w:rsidRPr="007029EB">
        <w:rPr>
          <w:sz w:val="28"/>
          <w:szCs w:val="28"/>
        </w:rPr>
        <w:t>Báo cáo tự đánh giá, chấm điểm</w:t>
      </w:r>
      <w:r w:rsidR="00D662AF" w:rsidRPr="007029EB">
        <w:rPr>
          <w:sz w:val="28"/>
          <w:szCs w:val="28"/>
        </w:rPr>
        <w:t xml:space="preserve"> xác định</w:t>
      </w:r>
      <w:r w:rsidR="007E388D" w:rsidRPr="007029EB">
        <w:rPr>
          <w:sz w:val="28"/>
          <w:szCs w:val="28"/>
        </w:rPr>
        <w:t xml:space="preserve"> chỉ số </w:t>
      </w:r>
      <w:r w:rsidR="00D662AF" w:rsidRPr="007029EB">
        <w:rPr>
          <w:sz w:val="28"/>
          <w:szCs w:val="28"/>
        </w:rPr>
        <w:t>CCHC</w:t>
      </w:r>
      <w:r w:rsidR="007E388D" w:rsidRPr="007029EB">
        <w:rPr>
          <w:sz w:val="28"/>
          <w:szCs w:val="28"/>
        </w:rPr>
        <w:t xml:space="preserve"> phải được Lãnh đạo các cơ quan, địa phương phê duyệt</w:t>
      </w:r>
      <w:r w:rsidR="00D662AF" w:rsidRPr="007029EB">
        <w:rPr>
          <w:sz w:val="28"/>
          <w:szCs w:val="28"/>
        </w:rPr>
        <w:t xml:space="preserve"> và gửi về Sở Nội vụ (qua Trang thông tin điều hành tác nghiệp) và trên Phần mềm đánh giá, xếp loại công tác CCHC, gồm </w:t>
      </w:r>
      <w:r w:rsidR="007E388D" w:rsidRPr="007029EB">
        <w:rPr>
          <w:sz w:val="28"/>
          <w:szCs w:val="28"/>
        </w:rPr>
        <w:t>các nội dung</w:t>
      </w:r>
      <w:r w:rsidR="007E388D" w:rsidRPr="007029EB">
        <w:rPr>
          <w:spacing w:val="-26"/>
          <w:sz w:val="28"/>
          <w:szCs w:val="28"/>
        </w:rPr>
        <w:t xml:space="preserve"> </w:t>
      </w:r>
      <w:r w:rsidR="007E388D" w:rsidRPr="007029EB">
        <w:rPr>
          <w:sz w:val="28"/>
          <w:szCs w:val="28"/>
        </w:rPr>
        <w:t>sau:</w:t>
      </w:r>
    </w:p>
    <w:p w:rsidR="00F54C8E" w:rsidRPr="007029EB" w:rsidRDefault="007E388D" w:rsidP="00E30775">
      <w:pPr>
        <w:pStyle w:val="BodyText"/>
        <w:spacing w:before="40" w:after="40" w:line="252" w:lineRule="auto"/>
        <w:ind w:left="0" w:right="29" w:firstLine="720"/>
      </w:pPr>
      <w:r w:rsidRPr="007029EB">
        <w:t>+ Báo cáo kết quả tự đánh giá, chấm điểm công tác cải cách hành chính năm 202</w:t>
      </w:r>
      <w:r w:rsidR="00A7129E" w:rsidRPr="007029EB">
        <w:t>2</w:t>
      </w:r>
      <w:r w:rsidR="00D662AF" w:rsidRPr="007029EB">
        <w:t>;</w:t>
      </w:r>
    </w:p>
    <w:p w:rsidR="00F54C8E" w:rsidRPr="007029EB" w:rsidRDefault="007E388D" w:rsidP="00E30775">
      <w:pPr>
        <w:pStyle w:val="BodyText"/>
        <w:spacing w:before="40" w:after="40" w:line="252" w:lineRule="auto"/>
        <w:ind w:left="0" w:right="29" w:firstLine="720"/>
        <w:rPr>
          <w:i/>
        </w:rPr>
      </w:pPr>
      <w:r w:rsidRPr="007029EB">
        <w:t xml:space="preserve">+ Bảng tổng hợp kết quả tự đánh giá, chấm điểm </w:t>
      </w:r>
      <w:r w:rsidR="00D662AF" w:rsidRPr="007029EB">
        <w:t xml:space="preserve">xác định </w:t>
      </w:r>
      <w:r w:rsidRPr="007029EB">
        <w:t xml:space="preserve">chỉ số </w:t>
      </w:r>
      <w:r w:rsidR="00D662AF" w:rsidRPr="007029EB">
        <w:t>CCHC</w:t>
      </w:r>
      <w:r w:rsidRPr="007029EB">
        <w:t xml:space="preserve"> năm 202</w:t>
      </w:r>
      <w:r w:rsidR="00A7129E" w:rsidRPr="007029EB">
        <w:t>2 (được trích xuất từ phần mềm sau khi hoàn thành xong quá trình tự đánh giá, chấm điểm).</w:t>
      </w:r>
    </w:p>
    <w:p w:rsidR="00F54C8E" w:rsidRPr="007029EB" w:rsidRDefault="00DB01AB" w:rsidP="00E30775">
      <w:pPr>
        <w:spacing w:before="40" w:after="40" w:line="252" w:lineRule="auto"/>
        <w:ind w:right="29" w:firstLine="720"/>
        <w:jc w:val="both"/>
        <w:rPr>
          <w:b/>
          <w:sz w:val="28"/>
          <w:szCs w:val="28"/>
        </w:rPr>
      </w:pPr>
      <w:r w:rsidRPr="007029EB">
        <w:rPr>
          <w:b/>
          <w:sz w:val="28"/>
          <w:szCs w:val="28"/>
        </w:rPr>
        <w:t>3</w:t>
      </w:r>
      <w:r w:rsidR="004906D5" w:rsidRPr="007029EB">
        <w:rPr>
          <w:b/>
          <w:sz w:val="28"/>
          <w:szCs w:val="28"/>
        </w:rPr>
        <w:t xml:space="preserve">. </w:t>
      </w:r>
      <w:r w:rsidR="007E388D" w:rsidRPr="007029EB">
        <w:rPr>
          <w:b/>
          <w:sz w:val="28"/>
          <w:szCs w:val="28"/>
        </w:rPr>
        <w:t xml:space="preserve">Về nhập dữ liệu báo cáo trên phần mềm </w:t>
      </w:r>
      <w:r w:rsidR="00CE325D" w:rsidRPr="007029EB">
        <w:rPr>
          <w:b/>
          <w:sz w:val="28"/>
          <w:szCs w:val="28"/>
        </w:rPr>
        <w:t>đánh giá, xếp loại công tác cải cách hành chính của tỉnh:</w:t>
      </w:r>
    </w:p>
    <w:p w:rsidR="00F54C8E" w:rsidRPr="007029EB" w:rsidRDefault="007E388D" w:rsidP="007029EB">
      <w:pPr>
        <w:pStyle w:val="BodyText"/>
        <w:spacing w:before="60" w:after="60" w:line="252" w:lineRule="auto"/>
        <w:ind w:left="0" w:right="29" w:firstLine="720"/>
      </w:pPr>
      <w:r w:rsidRPr="007029EB">
        <w:t xml:space="preserve">Các cơ quan, địa phương tiến hành nhập dữ liệu báo cáo kết quả tự đánh </w:t>
      </w:r>
      <w:r w:rsidRPr="007029EB">
        <w:lastRenderedPageBreak/>
        <w:t>giá, chấm điểm, các tài liệu kiểm chứng, nội dung giải trình vào phần mềm quản lý chấm điểm theo các bước sau:</w:t>
      </w:r>
    </w:p>
    <w:p w:rsidR="00F54C8E" w:rsidRPr="007029EB" w:rsidRDefault="00AA4D58" w:rsidP="00AA4D58">
      <w:pPr>
        <w:pStyle w:val="ListParagraph"/>
        <w:tabs>
          <w:tab w:val="left" w:pos="1032"/>
        </w:tabs>
        <w:spacing w:before="60" w:after="60" w:line="252" w:lineRule="auto"/>
        <w:ind w:left="720" w:right="29" w:firstLine="0"/>
        <w:rPr>
          <w:sz w:val="28"/>
          <w:szCs w:val="28"/>
        </w:rPr>
      </w:pPr>
      <w:r w:rsidRPr="00AA4D58">
        <w:rPr>
          <w:i/>
          <w:sz w:val="28"/>
          <w:szCs w:val="28"/>
        </w:rPr>
        <w:t xml:space="preserve">- </w:t>
      </w:r>
      <w:r w:rsidR="007E388D" w:rsidRPr="00AA4D58">
        <w:rPr>
          <w:i/>
          <w:sz w:val="28"/>
          <w:szCs w:val="28"/>
        </w:rPr>
        <w:t>Bước 1:</w:t>
      </w:r>
      <w:r w:rsidR="007E388D" w:rsidRPr="007029EB">
        <w:rPr>
          <w:sz w:val="28"/>
          <w:szCs w:val="28"/>
        </w:rPr>
        <w:t xml:space="preserve"> Đăng nhập vào phần</w:t>
      </w:r>
      <w:r w:rsidR="007E388D" w:rsidRPr="007029EB">
        <w:rPr>
          <w:spacing w:val="4"/>
          <w:sz w:val="28"/>
          <w:szCs w:val="28"/>
        </w:rPr>
        <w:t xml:space="preserve"> </w:t>
      </w:r>
      <w:r w:rsidR="007E388D" w:rsidRPr="007029EB">
        <w:rPr>
          <w:sz w:val="28"/>
          <w:szCs w:val="28"/>
        </w:rPr>
        <w:t>mềm</w:t>
      </w:r>
    </w:p>
    <w:p w:rsidR="00F54C8E" w:rsidRPr="007029EB" w:rsidRDefault="00D662AF" w:rsidP="007029EB">
      <w:pPr>
        <w:pStyle w:val="BodyText"/>
        <w:spacing w:before="60" w:after="60" w:line="252" w:lineRule="auto"/>
        <w:ind w:left="0" w:right="29" w:firstLine="720"/>
      </w:pPr>
      <w:r w:rsidRPr="007029EB">
        <w:t>Lãnh đạo c</w:t>
      </w:r>
      <w:r w:rsidR="007E388D" w:rsidRPr="007029EB">
        <w:t xml:space="preserve">ác cơ quan, </w:t>
      </w:r>
      <w:r w:rsidRPr="007029EB">
        <w:t xml:space="preserve">địa phương </w:t>
      </w:r>
      <w:r w:rsidR="00FA5B11">
        <w:t xml:space="preserve">(người </w:t>
      </w:r>
      <w:r w:rsidRPr="007029EB">
        <w:t>được phân công phê duyệt báo cáo</w:t>
      </w:r>
      <w:r w:rsidR="00FA5B11">
        <w:t>)</w:t>
      </w:r>
      <w:r w:rsidRPr="007029EB">
        <w:t xml:space="preserve"> </w:t>
      </w:r>
      <w:r w:rsidR="007E388D" w:rsidRPr="007029EB">
        <w:t>đăng nhập</w:t>
      </w:r>
      <w:r w:rsidRPr="007029EB">
        <w:t xml:space="preserve"> bằng</w:t>
      </w:r>
      <w:r w:rsidR="007E388D" w:rsidRPr="007029EB">
        <w:t xml:space="preserve"> </w:t>
      </w:r>
      <w:r w:rsidR="002F784B" w:rsidRPr="007029EB">
        <w:t xml:space="preserve">tài khoản SSO của cá nhân </w:t>
      </w:r>
      <w:r w:rsidR="007E388D" w:rsidRPr="007029EB">
        <w:t xml:space="preserve">vào phần mềm </w:t>
      </w:r>
      <w:r w:rsidR="002F784B" w:rsidRPr="007029EB">
        <w:t xml:space="preserve">tự </w:t>
      </w:r>
      <w:r w:rsidR="00CE325D" w:rsidRPr="007029EB">
        <w:t xml:space="preserve">đánh giá, </w:t>
      </w:r>
      <w:r w:rsidR="002F784B" w:rsidRPr="007029EB">
        <w:t xml:space="preserve">chấm điểm </w:t>
      </w:r>
      <w:r w:rsidRPr="007029EB">
        <w:t>công tác CCHC của cơ quan, địa phương</w:t>
      </w:r>
      <w:r w:rsidR="007E388D" w:rsidRPr="007029EB">
        <w:t xml:space="preserve"> tại địa chỉ </w:t>
      </w:r>
      <w:hyperlink r:id="rId7" w:history="1">
        <w:r w:rsidR="00D67EC5" w:rsidRPr="007029EB">
          <w:rPr>
            <w:rStyle w:val="Hyperlink"/>
          </w:rPr>
          <w:t>www.danhgiacchc.thuathienhue.gov.vn</w:t>
        </w:r>
      </w:hyperlink>
      <w:r w:rsidR="002F784B" w:rsidRPr="007029EB">
        <w:t>.</w:t>
      </w:r>
    </w:p>
    <w:p w:rsidR="00D662AF" w:rsidRPr="007029EB" w:rsidRDefault="00D662AF" w:rsidP="007029EB">
      <w:pPr>
        <w:pStyle w:val="BodyText"/>
        <w:spacing w:before="60" w:after="60" w:line="252" w:lineRule="auto"/>
        <w:ind w:left="0" w:right="29" w:firstLine="720"/>
      </w:pPr>
      <w:r w:rsidRPr="007029EB">
        <w:t xml:space="preserve">Tiến hành phân công cho công chức liên quan của </w:t>
      </w:r>
      <w:r w:rsidR="00273941">
        <w:t>cơ quan</w:t>
      </w:r>
      <w:r w:rsidRPr="007029EB">
        <w:t>, địa phương tham gia thực hiện tự đánh giá, chấm điểm đối với các lĩnh vực, tiêu chí, tiêu chí thành phần trên phần mềm (</w:t>
      </w:r>
      <w:r w:rsidRPr="007029EB">
        <w:rPr>
          <w:i/>
        </w:rPr>
        <w:t>tài khoản SSO của cá nhân</w:t>
      </w:r>
      <w:r w:rsidRPr="007029EB">
        <w:t>).</w:t>
      </w:r>
    </w:p>
    <w:p w:rsidR="00F54C8E" w:rsidRPr="007029EB" w:rsidRDefault="00273941" w:rsidP="00273941">
      <w:pPr>
        <w:pStyle w:val="ListParagraph"/>
        <w:tabs>
          <w:tab w:val="left" w:pos="1032"/>
        </w:tabs>
        <w:spacing w:before="60" w:after="60" w:line="252" w:lineRule="auto"/>
        <w:ind w:left="720" w:right="29" w:firstLine="0"/>
        <w:rPr>
          <w:sz w:val="28"/>
          <w:szCs w:val="28"/>
        </w:rPr>
      </w:pPr>
      <w:r w:rsidRPr="00273941">
        <w:rPr>
          <w:i/>
          <w:sz w:val="28"/>
          <w:szCs w:val="28"/>
        </w:rPr>
        <w:t xml:space="preserve">- </w:t>
      </w:r>
      <w:r w:rsidR="007E388D" w:rsidRPr="00273941">
        <w:rPr>
          <w:i/>
          <w:sz w:val="28"/>
          <w:szCs w:val="28"/>
        </w:rPr>
        <w:t>Bước 2:</w:t>
      </w:r>
      <w:r w:rsidR="007E388D" w:rsidRPr="007029EB">
        <w:rPr>
          <w:sz w:val="28"/>
          <w:szCs w:val="28"/>
        </w:rPr>
        <w:t xml:space="preserve"> Nhập dữ liệu kết</w:t>
      </w:r>
      <w:r w:rsidR="007E388D" w:rsidRPr="007029EB">
        <w:rPr>
          <w:spacing w:val="2"/>
          <w:sz w:val="28"/>
          <w:szCs w:val="28"/>
        </w:rPr>
        <w:t xml:space="preserve"> </w:t>
      </w:r>
      <w:r w:rsidR="007E388D" w:rsidRPr="007029EB">
        <w:rPr>
          <w:sz w:val="28"/>
          <w:szCs w:val="28"/>
        </w:rPr>
        <w:t>quả</w:t>
      </w:r>
    </w:p>
    <w:p w:rsidR="00F54C8E" w:rsidRPr="007029EB" w:rsidRDefault="00D662AF" w:rsidP="007029EB">
      <w:pPr>
        <w:pStyle w:val="BodyText"/>
        <w:spacing w:before="60" w:after="60" w:line="252" w:lineRule="auto"/>
        <w:ind w:left="0" w:right="29" w:firstLine="720"/>
      </w:pPr>
      <w:r w:rsidRPr="007029EB">
        <w:t>Các c</w:t>
      </w:r>
      <w:r w:rsidR="002F784B" w:rsidRPr="007029EB">
        <w:t xml:space="preserve">ông chức được phân công </w:t>
      </w:r>
      <w:r w:rsidR="007E388D" w:rsidRPr="007029EB">
        <w:t>tiến hành nhập dữ liệu kết quả tự đánh giá, chấm điểm</w:t>
      </w:r>
      <w:r w:rsidRPr="007029EB">
        <w:t xml:space="preserve"> </w:t>
      </w:r>
      <w:r w:rsidR="007E388D" w:rsidRPr="007029EB">
        <w:t>và đính kèm file tài liệu kiểm chứng</w:t>
      </w:r>
      <w:r w:rsidRPr="007029EB">
        <w:t>,</w:t>
      </w:r>
      <w:r w:rsidR="007E388D" w:rsidRPr="007029EB">
        <w:t xml:space="preserve"> giải trình kết quả tự đánh giá, chấm điểm tương ứng với từng tiêu chí, tiêu chí thành</w:t>
      </w:r>
      <w:r w:rsidR="007E388D" w:rsidRPr="007029EB">
        <w:rPr>
          <w:spacing w:val="-18"/>
        </w:rPr>
        <w:t xml:space="preserve"> </w:t>
      </w:r>
      <w:r w:rsidR="007E388D" w:rsidRPr="007029EB">
        <w:t>phần.</w:t>
      </w:r>
    </w:p>
    <w:p w:rsidR="00D662AF" w:rsidRPr="007029EB" w:rsidRDefault="00D662AF" w:rsidP="007029EB">
      <w:pPr>
        <w:pStyle w:val="BodyText"/>
        <w:spacing w:before="60" w:after="60" w:line="252" w:lineRule="auto"/>
        <w:ind w:left="0" w:right="29" w:firstLine="720"/>
      </w:pPr>
      <w:r w:rsidRPr="007029EB">
        <w:t xml:space="preserve">Việc giải trình phải được thực hiện nghiêm túc, đầy đủ, rõ ràng đối với từng tiêu chí, tiêu chí thành phần; trong đó, yêu cầu chỉ dẫn rõ các minh chứng chấm điểm tại các tài liệu kiểm chứng đính kèm. Nếu công chức không giải trình đầy đủ thì phần mềm không cho phép thực hiện thao tác </w:t>
      </w:r>
      <w:r w:rsidR="00353FB6">
        <w:t>“</w:t>
      </w:r>
      <w:r w:rsidRPr="00353FB6">
        <w:rPr>
          <w:b/>
          <w:i/>
        </w:rPr>
        <w:t>Hoàn thành</w:t>
      </w:r>
      <w:r w:rsidR="00353FB6">
        <w:rPr>
          <w:b/>
          <w:i/>
        </w:rPr>
        <w:t>”</w:t>
      </w:r>
      <w:r w:rsidRPr="00353FB6">
        <w:rPr>
          <w:i/>
        </w:rPr>
        <w:t>.</w:t>
      </w:r>
    </w:p>
    <w:p w:rsidR="00F54C8E" w:rsidRPr="007029EB" w:rsidRDefault="00893372" w:rsidP="00893372">
      <w:pPr>
        <w:pStyle w:val="ListParagraph"/>
        <w:tabs>
          <w:tab w:val="left" w:pos="1032"/>
        </w:tabs>
        <w:spacing w:before="60" w:after="60" w:line="252" w:lineRule="auto"/>
        <w:ind w:left="720" w:right="29" w:firstLine="0"/>
        <w:rPr>
          <w:sz w:val="28"/>
          <w:szCs w:val="28"/>
        </w:rPr>
      </w:pPr>
      <w:r w:rsidRPr="00513A7C">
        <w:rPr>
          <w:i/>
          <w:sz w:val="28"/>
          <w:szCs w:val="28"/>
        </w:rPr>
        <w:t xml:space="preserve">- </w:t>
      </w:r>
      <w:r w:rsidR="007E388D" w:rsidRPr="00513A7C">
        <w:rPr>
          <w:i/>
          <w:sz w:val="28"/>
          <w:szCs w:val="28"/>
        </w:rPr>
        <w:t>Bước 3</w:t>
      </w:r>
      <w:r w:rsidR="007E388D" w:rsidRPr="007029EB">
        <w:rPr>
          <w:sz w:val="28"/>
          <w:szCs w:val="28"/>
        </w:rPr>
        <w:t>: Rà soát kết</w:t>
      </w:r>
      <w:r w:rsidR="007E388D" w:rsidRPr="007029EB">
        <w:rPr>
          <w:spacing w:val="-2"/>
          <w:sz w:val="28"/>
          <w:szCs w:val="28"/>
        </w:rPr>
        <w:t xml:space="preserve"> </w:t>
      </w:r>
      <w:r w:rsidR="007E388D" w:rsidRPr="007029EB">
        <w:rPr>
          <w:sz w:val="28"/>
          <w:szCs w:val="28"/>
        </w:rPr>
        <w:t>quả</w:t>
      </w:r>
    </w:p>
    <w:p w:rsidR="00F54C8E" w:rsidRPr="007029EB" w:rsidRDefault="007E388D" w:rsidP="007029EB">
      <w:pPr>
        <w:pStyle w:val="BodyText"/>
        <w:spacing w:before="60" w:after="60" w:line="252" w:lineRule="auto"/>
        <w:ind w:left="0" w:right="29" w:firstLine="720"/>
      </w:pPr>
      <w:r w:rsidRPr="007029EB">
        <w:t xml:space="preserve">Sau khi </w:t>
      </w:r>
      <w:r w:rsidR="00893372">
        <w:t>các c</w:t>
      </w:r>
      <w:r w:rsidR="002F784B" w:rsidRPr="007029EB">
        <w:t xml:space="preserve">ông chức được phân công </w:t>
      </w:r>
      <w:r w:rsidRPr="007029EB">
        <w:t>hoàn tất việc nhập kết quả tự đánh giá, chấm điểm</w:t>
      </w:r>
      <w:r w:rsidR="00D662AF" w:rsidRPr="007029EB">
        <w:t xml:space="preserve">. Lãnh đạo của cơ quan, địa phương phê duyệt báo cáo rà soát </w:t>
      </w:r>
      <w:r w:rsidRPr="007029EB">
        <w:t>lại, bảo đảm tài liệu kiểm chứng và thông tin giải trình đối với từng tiêu chí, tiêu chí thành phần phải đầy đủ, đúng nội</w:t>
      </w:r>
      <w:r w:rsidRPr="007029EB">
        <w:rPr>
          <w:spacing w:val="-18"/>
        </w:rPr>
        <w:t xml:space="preserve"> </w:t>
      </w:r>
      <w:r w:rsidRPr="007029EB">
        <w:t>dung.</w:t>
      </w:r>
    </w:p>
    <w:p w:rsidR="00F54C8E" w:rsidRPr="007029EB" w:rsidRDefault="00513A7C" w:rsidP="00513A7C">
      <w:pPr>
        <w:pStyle w:val="ListParagraph"/>
        <w:tabs>
          <w:tab w:val="left" w:pos="1032"/>
        </w:tabs>
        <w:spacing w:before="60" w:after="60" w:line="252" w:lineRule="auto"/>
        <w:ind w:left="720" w:right="29" w:firstLine="0"/>
        <w:rPr>
          <w:sz w:val="28"/>
          <w:szCs w:val="28"/>
        </w:rPr>
      </w:pPr>
      <w:r w:rsidRPr="00513A7C">
        <w:rPr>
          <w:i/>
          <w:sz w:val="28"/>
          <w:szCs w:val="28"/>
        </w:rPr>
        <w:t xml:space="preserve">- </w:t>
      </w:r>
      <w:r w:rsidR="007E388D" w:rsidRPr="00513A7C">
        <w:rPr>
          <w:i/>
          <w:sz w:val="28"/>
          <w:szCs w:val="28"/>
        </w:rPr>
        <w:t>Bước 4:</w:t>
      </w:r>
      <w:r w:rsidR="007E388D" w:rsidRPr="007029EB">
        <w:rPr>
          <w:sz w:val="28"/>
          <w:szCs w:val="28"/>
        </w:rPr>
        <w:t xml:space="preserve"> Gửi kết</w:t>
      </w:r>
      <w:r w:rsidR="007E388D" w:rsidRPr="007029EB">
        <w:rPr>
          <w:spacing w:val="2"/>
          <w:sz w:val="28"/>
          <w:szCs w:val="28"/>
        </w:rPr>
        <w:t xml:space="preserve"> </w:t>
      </w:r>
      <w:r w:rsidR="007E388D" w:rsidRPr="007029EB">
        <w:rPr>
          <w:sz w:val="28"/>
          <w:szCs w:val="28"/>
        </w:rPr>
        <w:t>quả</w:t>
      </w:r>
    </w:p>
    <w:p w:rsidR="002F784B" w:rsidRPr="007029EB" w:rsidRDefault="002F784B" w:rsidP="007029EB">
      <w:pPr>
        <w:pStyle w:val="BodyText"/>
        <w:spacing w:before="60" w:after="60" w:line="252" w:lineRule="auto"/>
        <w:ind w:left="0" w:right="29" w:firstLine="720"/>
        <w:rPr>
          <w:spacing w:val="4"/>
        </w:rPr>
      </w:pPr>
      <w:r w:rsidRPr="007029EB">
        <w:rPr>
          <w:spacing w:val="4"/>
        </w:rPr>
        <w:t>Sau khi hoàn tất việc tự đánh giá, chấm điểm các tiêu chí, tiêu chí thành phần</w:t>
      </w:r>
      <w:r w:rsidR="00E64056" w:rsidRPr="007029EB">
        <w:rPr>
          <w:spacing w:val="4"/>
        </w:rPr>
        <w:t xml:space="preserve">. Lãnh đạo của các cơ quan, địa phương được phân công phê duyệt báo cáo </w:t>
      </w:r>
      <w:r w:rsidRPr="007029EB">
        <w:rPr>
          <w:spacing w:val="4"/>
        </w:rPr>
        <w:t xml:space="preserve">tiến hành đính kèm lên phần mềm </w:t>
      </w:r>
      <w:r w:rsidR="00E64056" w:rsidRPr="007029EB">
        <w:rPr>
          <w:spacing w:val="4"/>
        </w:rPr>
        <w:t>“</w:t>
      </w:r>
      <w:r w:rsidR="00A7129E" w:rsidRPr="007029EB">
        <w:rPr>
          <w:spacing w:val="4"/>
        </w:rPr>
        <w:t>B</w:t>
      </w:r>
      <w:r w:rsidRPr="007029EB">
        <w:rPr>
          <w:spacing w:val="4"/>
        </w:rPr>
        <w:t>ảng tổng hợp kết quả tự đánh giá</w:t>
      </w:r>
      <w:r w:rsidR="00A7129E" w:rsidRPr="007029EB">
        <w:rPr>
          <w:spacing w:val="4"/>
        </w:rPr>
        <w:t>, chấm điểm chỉ số CCHC năm 2022</w:t>
      </w:r>
      <w:r w:rsidR="00E64056" w:rsidRPr="007029EB">
        <w:rPr>
          <w:spacing w:val="4"/>
        </w:rPr>
        <w:t>”</w:t>
      </w:r>
      <w:r w:rsidRPr="007029EB">
        <w:rPr>
          <w:spacing w:val="4"/>
        </w:rPr>
        <w:t xml:space="preserve"> được xuất từ phần mềm Quản lý chấm điểm chỉ số CCHC </w:t>
      </w:r>
      <w:r w:rsidR="00E64056" w:rsidRPr="007029EB">
        <w:rPr>
          <w:spacing w:val="4"/>
        </w:rPr>
        <w:t>(</w:t>
      </w:r>
      <w:r w:rsidRPr="007029EB">
        <w:rPr>
          <w:spacing w:val="4"/>
        </w:rPr>
        <w:t>có chữ ký số</w:t>
      </w:r>
      <w:r w:rsidR="00E64056" w:rsidRPr="007029EB">
        <w:rPr>
          <w:spacing w:val="4"/>
        </w:rPr>
        <w:t>)</w:t>
      </w:r>
      <w:r w:rsidRPr="007029EB">
        <w:rPr>
          <w:spacing w:val="4"/>
        </w:rPr>
        <w:t xml:space="preserve"> và quá trình tự đánh giá, chấm điểm được kết thúc bằng nút </w:t>
      </w:r>
      <w:r w:rsidRPr="00353FB6">
        <w:rPr>
          <w:i/>
          <w:spacing w:val="4"/>
        </w:rPr>
        <w:t>“</w:t>
      </w:r>
      <w:r w:rsidRPr="00353FB6">
        <w:rPr>
          <w:b/>
          <w:i/>
          <w:spacing w:val="4"/>
        </w:rPr>
        <w:t>Gửi báo cáo</w:t>
      </w:r>
      <w:r w:rsidRPr="00353FB6">
        <w:rPr>
          <w:i/>
          <w:spacing w:val="4"/>
        </w:rPr>
        <w:t>”.</w:t>
      </w:r>
    </w:p>
    <w:p w:rsidR="00E46017" w:rsidRPr="007029EB" w:rsidRDefault="002F784B" w:rsidP="007029EB">
      <w:pPr>
        <w:pStyle w:val="BodyTextIndent"/>
        <w:spacing w:before="60" w:after="60" w:line="252" w:lineRule="auto"/>
        <w:ind w:left="0" w:right="28" w:firstLine="720"/>
        <w:jc w:val="both"/>
        <w:rPr>
          <w:sz w:val="28"/>
          <w:szCs w:val="28"/>
        </w:rPr>
      </w:pPr>
      <w:r w:rsidRPr="007029EB">
        <w:rPr>
          <w:sz w:val="28"/>
          <w:szCs w:val="28"/>
        </w:rPr>
        <w:t>Để có cơ sở phân quyền trên phần mềm, đề nghị các sở, ban, ngành cấp tỉnh và</w:t>
      </w:r>
      <w:r w:rsidR="00E46017" w:rsidRPr="007029EB">
        <w:rPr>
          <w:sz w:val="28"/>
          <w:szCs w:val="28"/>
        </w:rPr>
        <w:t xml:space="preserve"> UBND các huyện, thị xã, thành phố </w:t>
      </w:r>
      <w:r w:rsidR="00E64056" w:rsidRPr="007029EB">
        <w:rPr>
          <w:sz w:val="28"/>
          <w:szCs w:val="28"/>
        </w:rPr>
        <w:t xml:space="preserve">đăng ký Danh sách 01 lãnh đạo của cơ quan, địa phương thực hiện việc phân quyền, phê duyệt báo cáo tự chấm điểm </w:t>
      </w:r>
      <w:r w:rsidR="00E46017" w:rsidRPr="007029EB">
        <w:rPr>
          <w:sz w:val="28"/>
          <w:szCs w:val="28"/>
        </w:rPr>
        <w:t>công tác CCHC năm 202</w:t>
      </w:r>
      <w:r w:rsidR="00A7129E" w:rsidRPr="007029EB">
        <w:rPr>
          <w:sz w:val="28"/>
          <w:szCs w:val="28"/>
        </w:rPr>
        <w:t>2</w:t>
      </w:r>
      <w:r w:rsidR="00E64056" w:rsidRPr="007029EB">
        <w:rPr>
          <w:sz w:val="28"/>
          <w:szCs w:val="28"/>
        </w:rPr>
        <w:t xml:space="preserve"> của cơ quan, </w:t>
      </w:r>
      <w:r w:rsidR="00E46017" w:rsidRPr="007029EB">
        <w:rPr>
          <w:sz w:val="28"/>
          <w:szCs w:val="28"/>
        </w:rPr>
        <w:t>địa phương</w:t>
      </w:r>
      <w:r w:rsidRPr="007029EB">
        <w:rPr>
          <w:sz w:val="28"/>
          <w:szCs w:val="28"/>
        </w:rPr>
        <w:t xml:space="preserve"> </w:t>
      </w:r>
      <w:r w:rsidR="00E64056" w:rsidRPr="007029EB">
        <w:rPr>
          <w:sz w:val="28"/>
          <w:szCs w:val="28"/>
        </w:rPr>
        <w:t xml:space="preserve">gửi về Sở Nội vụ và qua hộp thư điện tử: </w:t>
      </w:r>
      <w:hyperlink r:id="rId8" w:history="1">
        <w:r w:rsidR="00E64056" w:rsidRPr="007029EB">
          <w:rPr>
            <w:rStyle w:val="Hyperlink"/>
            <w:sz w:val="28"/>
            <w:szCs w:val="28"/>
          </w:rPr>
          <w:t>ntyhai.snv@thuathienhue.gov.vn</w:t>
        </w:r>
      </w:hyperlink>
      <w:r w:rsidR="00E64056" w:rsidRPr="007029EB">
        <w:rPr>
          <w:b/>
          <w:sz w:val="28"/>
          <w:szCs w:val="28"/>
        </w:rPr>
        <w:t xml:space="preserve"> </w:t>
      </w:r>
      <w:r w:rsidRPr="00353FB6">
        <w:rPr>
          <w:b/>
          <w:i/>
          <w:sz w:val="28"/>
          <w:szCs w:val="28"/>
        </w:rPr>
        <w:t xml:space="preserve">trước ngày </w:t>
      </w:r>
      <w:r w:rsidR="00355949">
        <w:rPr>
          <w:b/>
          <w:i/>
          <w:sz w:val="28"/>
          <w:szCs w:val="28"/>
        </w:rPr>
        <w:t>09</w:t>
      </w:r>
      <w:r w:rsidRPr="00353FB6">
        <w:rPr>
          <w:b/>
          <w:i/>
          <w:sz w:val="28"/>
          <w:szCs w:val="28"/>
        </w:rPr>
        <w:t>/11/202</w:t>
      </w:r>
      <w:r w:rsidR="00A7129E" w:rsidRPr="00353FB6">
        <w:rPr>
          <w:b/>
          <w:i/>
          <w:sz w:val="28"/>
          <w:szCs w:val="28"/>
        </w:rPr>
        <w:t>2</w:t>
      </w:r>
      <w:r w:rsidRPr="007029EB">
        <w:rPr>
          <w:sz w:val="28"/>
          <w:szCs w:val="28"/>
        </w:rPr>
        <w:t xml:space="preserve"> để cập nhật trên hệ thống</w:t>
      </w:r>
      <w:r w:rsidR="00E46017" w:rsidRPr="007029EB">
        <w:rPr>
          <w:sz w:val="28"/>
          <w:szCs w:val="28"/>
        </w:rPr>
        <w:t>, theo biểu mẫu dưới đây:</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1"/>
        <w:gridCol w:w="1188"/>
        <w:gridCol w:w="1559"/>
        <w:gridCol w:w="1789"/>
        <w:gridCol w:w="2410"/>
      </w:tblGrid>
      <w:tr w:rsidR="00E64056" w:rsidRPr="007029EB" w:rsidTr="007029EB">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4056" w:rsidRPr="007029EB" w:rsidRDefault="00E64056" w:rsidP="00E30775">
            <w:pPr>
              <w:ind w:right="28"/>
              <w:jc w:val="center"/>
              <w:rPr>
                <w:b/>
                <w:sz w:val="26"/>
                <w:szCs w:val="26"/>
              </w:rPr>
            </w:pPr>
            <w:r w:rsidRPr="007029EB">
              <w:rPr>
                <w:b/>
                <w:sz w:val="26"/>
                <w:szCs w:val="26"/>
              </w:rPr>
              <w:t>TT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4056" w:rsidRPr="007029EB" w:rsidRDefault="00E64056" w:rsidP="00E30775">
            <w:pPr>
              <w:ind w:right="28"/>
              <w:jc w:val="center"/>
              <w:rPr>
                <w:b/>
                <w:sz w:val="26"/>
                <w:szCs w:val="26"/>
              </w:rPr>
            </w:pPr>
            <w:r w:rsidRPr="007029EB">
              <w:rPr>
                <w:b/>
                <w:sz w:val="26"/>
                <w:szCs w:val="26"/>
              </w:rPr>
              <w:t>Họ và tên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4056" w:rsidRPr="007029EB" w:rsidRDefault="00E64056" w:rsidP="00E30775">
            <w:pPr>
              <w:ind w:right="28"/>
              <w:jc w:val="center"/>
              <w:rPr>
                <w:b/>
                <w:sz w:val="26"/>
                <w:szCs w:val="26"/>
              </w:rPr>
            </w:pPr>
            <w:r w:rsidRPr="007029EB">
              <w:rPr>
                <w:b/>
                <w:sz w:val="26"/>
                <w:szCs w:val="26"/>
              </w:rPr>
              <w:t>Chức vụ</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4056" w:rsidRPr="007029EB" w:rsidRDefault="00E64056" w:rsidP="00E30775">
            <w:pPr>
              <w:ind w:right="28"/>
              <w:jc w:val="center"/>
              <w:rPr>
                <w:b/>
                <w:sz w:val="26"/>
                <w:szCs w:val="26"/>
              </w:rPr>
            </w:pPr>
            <w:r w:rsidRPr="007029EB">
              <w:rPr>
                <w:b/>
                <w:sz w:val="26"/>
                <w:szCs w:val="26"/>
              </w:rPr>
              <w:t>Tài khoản SSO</w:t>
            </w:r>
          </w:p>
        </w:tc>
        <w:tc>
          <w:tcPr>
            <w:tcW w:w="1789" w:type="dxa"/>
            <w:tcBorders>
              <w:top w:val="single" w:sz="4" w:space="0" w:color="auto"/>
              <w:left w:val="single" w:sz="4" w:space="0" w:color="auto"/>
              <w:bottom w:val="single" w:sz="4" w:space="0" w:color="auto"/>
              <w:right w:val="single" w:sz="4" w:space="0" w:color="auto"/>
            </w:tcBorders>
          </w:tcPr>
          <w:p w:rsidR="00E64056" w:rsidRPr="007029EB" w:rsidRDefault="00E64056" w:rsidP="00E30775">
            <w:pPr>
              <w:ind w:right="28"/>
              <w:jc w:val="center"/>
              <w:rPr>
                <w:b/>
                <w:sz w:val="26"/>
                <w:szCs w:val="26"/>
              </w:rPr>
            </w:pPr>
            <w:r w:rsidRPr="007029EB">
              <w:rPr>
                <w:b/>
                <w:sz w:val="26"/>
                <w:szCs w:val="26"/>
              </w:rPr>
              <w:t>Số điện thoại sử dụng Zalo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4056" w:rsidRPr="007029EB" w:rsidRDefault="00E64056" w:rsidP="00E30775">
            <w:pPr>
              <w:ind w:right="28"/>
              <w:jc w:val="center"/>
              <w:rPr>
                <w:b/>
                <w:sz w:val="26"/>
                <w:szCs w:val="26"/>
              </w:rPr>
            </w:pPr>
            <w:r w:rsidRPr="007029EB">
              <w:rPr>
                <w:b/>
                <w:sz w:val="26"/>
                <w:szCs w:val="26"/>
              </w:rPr>
              <w:t>Quyền</w:t>
            </w:r>
          </w:p>
        </w:tc>
      </w:tr>
      <w:tr w:rsidR="00E64056" w:rsidRPr="007029EB" w:rsidTr="007029EB">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4056" w:rsidRPr="007029EB" w:rsidRDefault="00E64056" w:rsidP="00E30775">
            <w:pPr>
              <w:ind w:right="29" w:firstLine="709"/>
              <w:jc w:val="center"/>
              <w:rPr>
                <w:sz w:val="26"/>
                <w:szCs w:val="26"/>
              </w:rPr>
            </w:pPr>
            <w:r w:rsidRPr="007029EB">
              <w:rPr>
                <w:sz w:val="26"/>
                <w:szCs w:val="26"/>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64056" w:rsidRPr="007029EB" w:rsidRDefault="00E64056" w:rsidP="00E30775">
            <w:pPr>
              <w:ind w:right="29" w:firstLine="709"/>
              <w:jc w:val="both"/>
              <w:rPr>
                <w:sz w:val="26"/>
                <w:szCs w:val="26"/>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E64056" w:rsidRPr="007029EB" w:rsidRDefault="00E64056" w:rsidP="00E30775">
            <w:pPr>
              <w:ind w:right="29" w:firstLine="709"/>
              <w:jc w:val="both"/>
              <w:rPr>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64056" w:rsidRPr="007029EB" w:rsidRDefault="00E64056" w:rsidP="00E30775">
            <w:pPr>
              <w:ind w:right="29" w:firstLine="709"/>
              <w:jc w:val="both"/>
              <w:rPr>
                <w:sz w:val="26"/>
                <w:szCs w:val="26"/>
              </w:rPr>
            </w:pPr>
          </w:p>
        </w:tc>
        <w:tc>
          <w:tcPr>
            <w:tcW w:w="1789" w:type="dxa"/>
            <w:tcBorders>
              <w:top w:val="single" w:sz="4" w:space="0" w:color="auto"/>
              <w:left w:val="single" w:sz="4" w:space="0" w:color="auto"/>
              <w:bottom w:val="single" w:sz="4" w:space="0" w:color="auto"/>
              <w:right w:val="single" w:sz="4" w:space="0" w:color="auto"/>
            </w:tcBorders>
          </w:tcPr>
          <w:p w:rsidR="00E64056" w:rsidRPr="007029EB" w:rsidRDefault="00E64056" w:rsidP="00E30775">
            <w:pPr>
              <w:ind w:right="29"/>
              <w:jc w:val="center"/>
              <w:rPr>
                <w:sz w:val="26"/>
                <w:szCs w:val="2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4056" w:rsidRPr="007029EB" w:rsidRDefault="00E64056" w:rsidP="00E30775">
            <w:pPr>
              <w:rPr>
                <w:sz w:val="26"/>
                <w:szCs w:val="26"/>
              </w:rPr>
            </w:pPr>
            <w:r w:rsidRPr="007029EB">
              <w:rPr>
                <w:sz w:val="26"/>
                <w:szCs w:val="26"/>
              </w:rPr>
              <w:t>- Phân quyền cập nhật báo cáo;</w:t>
            </w:r>
          </w:p>
          <w:p w:rsidR="00E64056" w:rsidRPr="007029EB" w:rsidRDefault="00E64056" w:rsidP="00E30775">
            <w:pPr>
              <w:ind w:right="29"/>
              <w:rPr>
                <w:sz w:val="26"/>
                <w:szCs w:val="26"/>
              </w:rPr>
            </w:pPr>
            <w:r w:rsidRPr="007029EB">
              <w:rPr>
                <w:sz w:val="26"/>
                <w:szCs w:val="26"/>
              </w:rPr>
              <w:t>- Phê duyệt báo cáo.</w:t>
            </w:r>
          </w:p>
        </w:tc>
      </w:tr>
    </w:tbl>
    <w:p w:rsidR="00E64056" w:rsidRPr="007029EB" w:rsidRDefault="004906D5" w:rsidP="00E30775">
      <w:pPr>
        <w:tabs>
          <w:tab w:val="right" w:leader="dot" w:pos="8815"/>
        </w:tabs>
        <w:spacing w:before="80" w:after="80" w:line="252" w:lineRule="auto"/>
        <w:ind w:firstLine="720"/>
        <w:jc w:val="both"/>
        <w:rPr>
          <w:sz w:val="28"/>
          <w:szCs w:val="28"/>
        </w:rPr>
      </w:pPr>
      <w:r w:rsidRPr="007029EB">
        <w:rPr>
          <w:b/>
          <w:sz w:val="28"/>
          <w:szCs w:val="28"/>
        </w:rPr>
        <w:lastRenderedPageBreak/>
        <w:tab/>
      </w:r>
      <w:r w:rsidR="00E64056" w:rsidRPr="007029EB">
        <w:rPr>
          <w:sz w:val="28"/>
          <w:szCs w:val="28"/>
        </w:rPr>
        <w:t>Nếu các sở, ban, ngành cấp tỉnh và UBND các huyện, thị xã, thành phố không báo cáo danh sách theo yêu cầu thì Hội đồng thẩm định không chịu trách nhiệm về sự chậm trễ trong quá trình cập nhật, phê duyệt báo cáo tự đánh giá của cơ quan, địa phương.</w:t>
      </w:r>
    </w:p>
    <w:p w:rsidR="00DB01AB" w:rsidRPr="007029EB" w:rsidRDefault="00DB01AB" w:rsidP="00E30775">
      <w:pPr>
        <w:pStyle w:val="NormalWeb"/>
        <w:spacing w:before="80" w:after="80" w:line="252" w:lineRule="auto"/>
        <w:ind w:firstLine="720"/>
        <w:jc w:val="both"/>
        <w:rPr>
          <w:b/>
          <w:sz w:val="28"/>
          <w:szCs w:val="28"/>
          <w:lang w:val="vi"/>
        </w:rPr>
      </w:pPr>
      <w:r w:rsidRPr="007029EB">
        <w:rPr>
          <w:b/>
          <w:sz w:val="28"/>
          <w:szCs w:val="28"/>
          <w:lang w:val="vi"/>
        </w:rPr>
        <w:t>4. Về nguyên tắc, cách thức đánh giá:</w:t>
      </w:r>
    </w:p>
    <w:p w:rsidR="00DB01AB" w:rsidRPr="007029EB" w:rsidRDefault="00DB01AB" w:rsidP="00E30775">
      <w:pPr>
        <w:pStyle w:val="BodyTextIndent"/>
        <w:spacing w:before="80" w:after="80" w:line="252" w:lineRule="auto"/>
        <w:ind w:left="0" w:firstLine="720"/>
        <w:jc w:val="both"/>
        <w:rPr>
          <w:sz w:val="28"/>
          <w:szCs w:val="28"/>
          <w:lang w:val="nl-NL"/>
        </w:rPr>
      </w:pPr>
      <w:r w:rsidRPr="007029EB">
        <w:rPr>
          <w:sz w:val="28"/>
          <w:szCs w:val="28"/>
          <w:lang w:val="nl-NL"/>
        </w:rPr>
        <w:t xml:space="preserve">- Việc đánh giá, xếp loại </w:t>
      </w:r>
      <w:r w:rsidRPr="006A2EFD">
        <w:rPr>
          <w:sz w:val="28"/>
          <w:szCs w:val="28"/>
          <w:lang w:val="vi"/>
        </w:rPr>
        <w:t xml:space="preserve">công tác CCHC các sở, ban, ngành cấp tỉnh và UBND các huyện, thị xã, thành phố năm 2022 </w:t>
      </w:r>
      <w:r w:rsidRPr="007029EB">
        <w:rPr>
          <w:sz w:val="28"/>
          <w:szCs w:val="28"/>
          <w:lang w:val="nl-NL"/>
        </w:rPr>
        <w:t>được</w:t>
      </w:r>
      <w:r w:rsidRPr="007029EB">
        <w:rPr>
          <w:b/>
          <w:i/>
          <w:color w:val="000000"/>
          <w:sz w:val="28"/>
          <w:szCs w:val="28"/>
          <w:lang w:val="vi-VN"/>
        </w:rPr>
        <w:t xml:space="preserve"> </w:t>
      </w:r>
      <w:r w:rsidRPr="007029EB">
        <w:rPr>
          <w:color w:val="000000"/>
          <w:sz w:val="28"/>
          <w:szCs w:val="28"/>
          <w:lang w:val="vi-VN"/>
        </w:rPr>
        <w:t xml:space="preserve">thực hiện </w:t>
      </w:r>
      <w:r w:rsidRPr="006A2EFD">
        <w:rPr>
          <w:color w:val="000000"/>
          <w:sz w:val="28"/>
          <w:szCs w:val="28"/>
          <w:lang w:val="vi"/>
        </w:rPr>
        <w:t xml:space="preserve">một lần </w:t>
      </w:r>
      <w:r w:rsidRPr="007029EB">
        <w:rPr>
          <w:color w:val="000000"/>
          <w:sz w:val="28"/>
          <w:szCs w:val="28"/>
          <w:lang w:val="vi-VN"/>
        </w:rPr>
        <w:t>vào cuối năm</w:t>
      </w:r>
      <w:r w:rsidRPr="007029EB">
        <w:rPr>
          <w:sz w:val="28"/>
          <w:szCs w:val="28"/>
          <w:lang w:val="nl-NL"/>
        </w:rPr>
        <w:t>. Tổng điểm đánh giá chỉ số CCHC của cơ quan, địa phương</w:t>
      </w:r>
      <w:r w:rsidRPr="006A2EFD">
        <w:rPr>
          <w:sz w:val="28"/>
          <w:szCs w:val="28"/>
          <w:lang w:val="nl-NL"/>
        </w:rPr>
        <w:t xml:space="preserve"> </w:t>
      </w:r>
      <w:r w:rsidRPr="007029EB">
        <w:rPr>
          <w:sz w:val="28"/>
          <w:szCs w:val="28"/>
          <w:lang w:val="nl-NL"/>
        </w:rPr>
        <w:t xml:space="preserve">bằng tổng điểm của từng tiêu chí, tiêu chí thành phần trong năm có phát sinh nhiệm vụ. </w:t>
      </w:r>
    </w:p>
    <w:p w:rsidR="00DB01AB" w:rsidRPr="007029EB" w:rsidRDefault="00DB01AB" w:rsidP="00E30775">
      <w:pPr>
        <w:pStyle w:val="NormalWeb"/>
        <w:spacing w:before="80" w:after="80" w:line="252" w:lineRule="auto"/>
        <w:ind w:firstLine="720"/>
        <w:jc w:val="both"/>
        <w:rPr>
          <w:spacing w:val="4"/>
          <w:sz w:val="28"/>
          <w:szCs w:val="28"/>
          <w:lang w:val="nl-NL"/>
        </w:rPr>
      </w:pPr>
      <w:r w:rsidRPr="007029EB">
        <w:rPr>
          <w:spacing w:val="4"/>
          <w:sz w:val="28"/>
          <w:szCs w:val="28"/>
          <w:lang w:val="nl-NL"/>
        </w:rPr>
        <w:t xml:space="preserve">- Việc đánh giá, xếp loại công tác CCHC </w:t>
      </w:r>
      <w:r w:rsidRPr="006A2EFD">
        <w:rPr>
          <w:sz w:val="28"/>
          <w:szCs w:val="28"/>
          <w:lang w:val="nl-NL"/>
        </w:rPr>
        <w:t xml:space="preserve">các sở, ban, ngành cấp tỉnh và UBND các huyện, thị xã, thành phố năm 2022 </w:t>
      </w:r>
      <w:r w:rsidRPr="007029EB">
        <w:rPr>
          <w:spacing w:val="4"/>
          <w:sz w:val="28"/>
          <w:szCs w:val="28"/>
          <w:lang w:val="nl-NL"/>
        </w:rPr>
        <w:t>do UBND tỉnh quyết định, công bố trên cơ sở kết quả thẩm định, đề xuất của Hội đồng thẩm định.</w:t>
      </w:r>
    </w:p>
    <w:p w:rsidR="00F54C8E" w:rsidRPr="006A2EFD" w:rsidRDefault="003B1502" w:rsidP="00E30775">
      <w:pPr>
        <w:spacing w:before="80" w:after="80" w:line="252" w:lineRule="auto"/>
        <w:ind w:right="29" w:firstLine="720"/>
        <w:jc w:val="both"/>
        <w:rPr>
          <w:b/>
          <w:sz w:val="28"/>
          <w:szCs w:val="28"/>
          <w:lang w:val="nl-NL"/>
        </w:rPr>
      </w:pPr>
      <w:r>
        <w:rPr>
          <w:b/>
          <w:sz w:val="28"/>
          <w:szCs w:val="28"/>
          <w:lang w:val="nl-NL"/>
        </w:rPr>
        <w:t>5</w:t>
      </w:r>
      <w:r w:rsidR="004906D5" w:rsidRPr="006A2EFD">
        <w:rPr>
          <w:b/>
          <w:sz w:val="28"/>
          <w:szCs w:val="28"/>
          <w:lang w:val="nl-NL"/>
        </w:rPr>
        <w:t xml:space="preserve">. </w:t>
      </w:r>
      <w:r w:rsidR="007E388D" w:rsidRPr="006A2EFD">
        <w:rPr>
          <w:b/>
          <w:sz w:val="28"/>
          <w:szCs w:val="28"/>
          <w:lang w:val="nl-NL"/>
        </w:rPr>
        <w:t>Về tài liệu kiể</w:t>
      </w:r>
      <w:bookmarkStart w:id="0" w:name="_GoBack"/>
      <w:bookmarkEnd w:id="0"/>
      <w:r w:rsidR="007E388D" w:rsidRPr="006A2EFD">
        <w:rPr>
          <w:b/>
          <w:sz w:val="28"/>
          <w:szCs w:val="28"/>
          <w:lang w:val="nl-NL"/>
        </w:rPr>
        <w:t>m</w:t>
      </w:r>
      <w:r w:rsidR="007E388D" w:rsidRPr="006A2EFD">
        <w:rPr>
          <w:b/>
          <w:spacing w:val="-9"/>
          <w:sz w:val="28"/>
          <w:szCs w:val="28"/>
          <w:lang w:val="nl-NL"/>
        </w:rPr>
        <w:t xml:space="preserve"> </w:t>
      </w:r>
      <w:r w:rsidR="007E388D" w:rsidRPr="006A2EFD">
        <w:rPr>
          <w:b/>
          <w:sz w:val="28"/>
          <w:szCs w:val="28"/>
          <w:lang w:val="nl-NL"/>
        </w:rPr>
        <w:t>chứng</w:t>
      </w:r>
    </w:p>
    <w:p w:rsidR="00513A7C" w:rsidRPr="006A2EFD" w:rsidRDefault="00513A7C" w:rsidP="00E30775">
      <w:pPr>
        <w:spacing w:before="80" w:after="80" w:line="252" w:lineRule="auto"/>
        <w:ind w:right="29" w:firstLine="720"/>
        <w:jc w:val="both"/>
        <w:rPr>
          <w:spacing w:val="-2"/>
          <w:sz w:val="28"/>
          <w:szCs w:val="28"/>
          <w:lang w:val="nl-NL"/>
        </w:rPr>
      </w:pPr>
      <w:r w:rsidRPr="006A2EFD">
        <w:rPr>
          <w:spacing w:val="-2"/>
          <w:sz w:val="28"/>
          <w:szCs w:val="28"/>
          <w:lang w:val="nl-NL"/>
        </w:rPr>
        <w:t xml:space="preserve">- Các cơ quan, địa phương phải giải trình rõ các nội dung đánh giá tại ô “Nội dung giải trình” trên phần mềm của từng tiêu chí, tiêu chí thành phần và trích số liệu từ các tài liệu kiểm chứng kèm theo (bao gồm: Báo cáo, kế hoạch, thông báo, quyết định, hình ảnh minh chứng…được cơ quan có thẩm quyền ban hành). </w:t>
      </w:r>
    </w:p>
    <w:p w:rsidR="00F54C8E" w:rsidRPr="006A2EFD" w:rsidRDefault="00DB01AB" w:rsidP="00E30775">
      <w:pPr>
        <w:spacing w:before="80" w:after="80" w:line="252" w:lineRule="auto"/>
        <w:ind w:right="29" w:firstLine="720"/>
        <w:jc w:val="both"/>
        <w:rPr>
          <w:sz w:val="28"/>
          <w:szCs w:val="28"/>
          <w:lang w:val="nl-NL"/>
        </w:rPr>
      </w:pPr>
      <w:r w:rsidRPr="006A2EFD">
        <w:rPr>
          <w:sz w:val="28"/>
          <w:szCs w:val="28"/>
          <w:lang w:val="nl-NL"/>
        </w:rPr>
        <w:t xml:space="preserve">- Việc tự đánh giá, chấm điểm của </w:t>
      </w:r>
      <w:r w:rsidR="00E8575E" w:rsidRPr="006A2EFD">
        <w:rPr>
          <w:sz w:val="28"/>
          <w:szCs w:val="28"/>
          <w:lang w:val="nl-NL"/>
        </w:rPr>
        <w:t>cơ quan, địa phương</w:t>
      </w:r>
      <w:r w:rsidRPr="006A2EFD">
        <w:rPr>
          <w:sz w:val="28"/>
          <w:szCs w:val="28"/>
          <w:lang w:val="nl-NL"/>
        </w:rPr>
        <w:t xml:space="preserve"> phải kèm theo các tài liệu kiểm chứng (như: báo cáo, kế hoạch, thông báo, quyết định…) được cơ quan có thẩm quyền ban hành để xác định mức độ tin cậy của việc tự đánh giá, chấm điểm cho từng tiêu chí, tiêu chí thành phần. </w:t>
      </w:r>
    </w:p>
    <w:p w:rsidR="00F54C8E" w:rsidRPr="006A2EFD" w:rsidRDefault="009712DE" w:rsidP="00E30775">
      <w:pPr>
        <w:spacing w:before="80" w:after="80" w:line="252" w:lineRule="auto"/>
        <w:ind w:right="29" w:firstLine="720"/>
        <w:jc w:val="both"/>
        <w:rPr>
          <w:sz w:val="28"/>
          <w:szCs w:val="28"/>
          <w:lang w:val="nl-NL"/>
        </w:rPr>
      </w:pPr>
      <w:r w:rsidRPr="006A2EFD">
        <w:rPr>
          <w:sz w:val="28"/>
          <w:szCs w:val="28"/>
          <w:lang w:val="nl-NL"/>
        </w:rPr>
        <w:t xml:space="preserve">- </w:t>
      </w:r>
      <w:r w:rsidR="00FF4994" w:rsidRPr="006A2EFD">
        <w:rPr>
          <w:sz w:val="28"/>
          <w:szCs w:val="28"/>
          <w:lang w:val="nl-NL"/>
        </w:rPr>
        <w:t>Ngoài các tài liệu kiểm chứng đã được hướng dẫn, liệt kê theo yêu cầu tại Phụ lục hướng dẫn</w:t>
      </w:r>
      <w:r w:rsidR="007E388D" w:rsidRPr="006A2EFD">
        <w:rPr>
          <w:sz w:val="28"/>
          <w:szCs w:val="28"/>
          <w:lang w:val="nl-NL"/>
        </w:rPr>
        <w:t>, các cơ quan, địa phương có thể bổ sung các tài liệu kiểm chứng khác (nếu có) đủ độ tin cậy để chứng minh kết quả tự đánh giá, chấm điểm các tiêu chí, tiêu chí thành</w:t>
      </w:r>
      <w:r w:rsidR="007E388D" w:rsidRPr="006A2EFD">
        <w:rPr>
          <w:spacing w:val="-8"/>
          <w:sz w:val="28"/>
          <w:szCs w:val="28"/>
          <w:lang w:val="nl-NL"/>
        </w:rPr>
        <w:t xml:space="preserve"> </w:t>
      </w:r>
      <w:r w:rsidR="007E388D" w:rsidRPr="006A2EFD">
        <w:rPr>
          <w:sz w:val="28"/>
          <w:szCs w:val="28"/>
          <w:lang w:val="nl-NL"/>
        </w:rPr>
        <w:t>phần.</w:t>
      </w:r>
    </w:p>
    <w:p w:rsidR="009712DE" w:rsidRPr="006A2EFD" w:rsidRDefault="009712DE" w:rsidP="00E30775">
      <w:pPr>
        <w:spacing w:before="80" w:after="80" w:line="252" w:lineRule="auto"/>
        <w:ind w:right="29" w:firstLine="720"/>
        <w:jc w:val="both"/>
        <w:rPr>
          <w:sz w:val="28"/>
          <w:szCs w:val="28"/>
          <w:lang w:val="nl-NL"/>
        </w:rPr>
      </w:pPr>
      <w:r w:rsidRPr="006A2EFD">
        <w:rPr>
          <w:spacing w:val="2"/>
          <w:sz w:val="28"/>
          <w:szCs w:val="28"/>
          <w:lang w:val="nl-NL"/>
        </w:rPr>
        <w:t xml:space="preserve">- </w:t>
      </w:r>
      <w:r w:rsidR="007E388D" w:rsidRPr="006A2EFD">
        <w:rPr>
          <w:spacing w:val="2"/>
          <w:sz w:val="28"/>
          <w:szCs w:val="28"/>
          <w:lang w:val="nl-NL"/>
        </w:rPr>
        <w:t>Các file điện tử của tài liệu kiểm chứng đính kèm trên phần mềm phải là văn bản điệ</w:t>
      </w:r>
      <w:r w:rsidR="00FF4994" w:rsidRPr="006A2EFD">
        <w:rPr>
          <w:spacing w:val="2"/>
          <w:sz w:val="28"/>
          <w:szCs w:val="28"/>
          <w:lang w:val="nl-NL"/>
        </w:rPr>
        <w:t>n tử có chữ ký số theo quy định</w:t>
      </w:r>
      <w:r w:rsidRPr="006A2EFD">
        <w:rPr>
          <w:spacing w:val="2"/>
          <w:sz w:val="28"/>
          <w:szCs w:val="28"/>
          <w:lang w:val="nl-NL"/>
        </w:rPr>
        <w:t xml:space="preserve"> </w:t>
      </w:r>
      <w:r w:rsidR="00FF4994" w:rsidRPr="006A2EFD">
        <w:rPr>
          <w:spacing w:val="2"/>
          <w:sz w:val="28"/>
          <w:szCs w:val="28"/>
          <w:lang w:val="nl-NL"/>
        </w:rPr>
        <w:t>(</w:t>
      </w:r>
      <w:r w:rsidR="00FF4994" w:rsidRPr="006A2EFD">
        <w:rPr>
          <w:sz w:val="28"/>
          <w:szCs w:val="28"/>
          <w:lang w:val="nl-NL"/>
        </w:rPr>
        <w:t xml:space="preserve">Trường hợp tài liệu bị lỗi chữ ký số thì cho phép sử dụng bản scan của văn bản theo định dạng pdf; kể cả các bảng biểu, phụ lục số liệu kèm theo đều phải lưu bằng định dạng pdf, có đóng dấu treo, dấu giáp lai theo quy định). Các tài liệu được gửi dưới dạng word hoặc excel đều không có giá trị để tính điểm (trừ các bảng, biểu mẫu theo yêu cầu). </w:t>
      </w:r>
    </w:p>
    <w:p w:rsidR="00FF4994" w:rsidRPr="006A2EFD" w:rsidRDefault="00FF4994" w:rsidP="00E30775">
      <w:pPr>
        <w:spacing w:before="80" w:after="80" w:line="252" w:lineRule="auto"/>
        <w:ind w:firstLine="720"/>
        <w:jc w:val="both"/>
        <w:rPr>
          <w:sz w:val="28"/>
          <w:szCs w:val="28"/>
          <w:lang w:val="nl-NL"/>
        </w:rPr>
      </w:pPr>
      <w:r w:rsidRPr="006A2EFD">
        <w:rPr>
          <w:sz w:val="28"/>
          <w:szCs w:val="28"/>
          <w:lang w:val="nl-NL"/>
        </w:rPr>
        <w:t>- Về nội dung, tài liệu kiểm chứng phải thể hiện rõ các thông tin, số liệu để chấm điểm cho từng tiêu chí, tiêu chí thành phần.</w:t>
      </w:r>
    </w:p>
    <w:p w:rsidR="00FF4994" w:rsidRPr="006A2EFD" w:rsidRDefault="00FF4994" w:rsidP="00E30775">
      <w:pPr>
        <w:spacing w:before="80" w:after="80" w:line="252" w:lineRule="auto"/>
        <w:ind w:firstLine="720"/>
        <w:jc w:val="both"/>
        <w:rPr>
          <w:sz w:val="28"/>
          <w:szCs w:val="28"/>
          <w:lang w:val="nl-NL"/>
        </w:rPr>
      </w:pPr>
      <w:r w:rsidRPr="006A2EFD">
        <w:rPr>
          <w:sz w:val="28"/>
          <w:szCs w:val="28"/>
          <w:lang w:val="nl-NL"/>
        </w:rPr>
        <w:t>- Về hình thức, tài liệu kiểm chứng phải được số hóa, phân thành từng mục cụ thể, rõ ràng tương ứng với từng tiêu chí chấm điểm; cách thức đặt tên file tài liệu kiểm chứng được mã hóa như sau: Mã tiêu chí/TCTP_số, ký hiệu văn bản_tên trích yếu văn bản.</w:t>
      </w:r>
    </w:p>
    <w:p w:rsidR="00E8575E" w:rsidRPr="006A2EFD" w:rsidRDefault="00E8575E" w:rsidP="00E8575E">
      <w:pPr>
        <w:spacing w:before="80" w:after="80" w:line="252" w:lineRule="auto"/>
        <w:ind w:firstLine="720"/>
        <w:jc w:val="both"/>
        <w:rPr>
          <w:sz w:val="28"/>
          <w:szCs w:val="28"/>
          <w:lang w:val="nl-NL"/>
        </w:rPr>
      </w:pPr>
      <w:r w:rsidRPr="006A2EFD">
        <w:rPr>
          <w:sz w:val="28"/>
          <w:szCs w:val="28"/>
          <w:lang w:val="nl-NL"/>
        </w:rPr>
        <w:t xml:space="preserve">Ví dụ: tại tiêu chí 2.3 có tài liệu kiểm chứng là Báo cáo số 125/BC-UBND về công tác CCHC quý I/2022 thì tên file tài liệu được đặt thành: </w:t>
      </w:r>
      <w:r w:rsidRPr="006A2EFD">
        <w:rPr>
          <w:i/>
          <w:sz w:val="28"/>
          <w:szCs w:val="28"/>
          <w:lang w:val="nl-NL"/>
        </w:rPr>
        <w:t>2.3_so 125BC-UBND_BC CCHC quy I.2022</w:t>
      </w:r>
      <w:r w:rsidRPr="006A2EFD">
        <w:rPr>
          <w:sz w:val="28"/>
          <w:szCs w:val="28"/>
          <w:lang w:val="nl-NL"/>
        </w:rPr>
        <w:t xml:space="preserve">; nếu có Phụ lục 1 về số văn bản QPPL kèm theo </w:t>
      </w:r>
      <w:r w:rsidRPr="006A2EFD">
        <w:rPr>
          <w:sz w:val="28"/>
          <w:szCs w:val="28"/>
          <w:lang w:val="nl-NL"/>
        </w:rPr>
        <w:lastRenderedPageBreak/>
        <w:t xml:space="preserve">báo cáo CCHC thì lưu tên file thành: </w:t>
      </w:r>
      <w:r w:rsidRPr="006A2EFD">
        <w:rPr>
          <w:i/>
          <w:sz w:val="28"/>
          <w:szCs w:val="28"/>
          <w:lang w:val="nl-NL"/>
        </w:rPr>
        <w:t xml:space="preserve">2.3_so 125BC-UBND_ Phu luc 1 so van ban QPPL… </w:t>
      </w:r>
      <w:r w:rsidRPr="006A2EFD">
        <w:rPr>
          <w:sz w:val="28"/>
          <w:szCs w:val="28"/>
          <w:lang w:val="nl-NL"/>
        </w:rPr>
        <w:t>Trường hợp 01 tài liệu kiểm chứng sử dụng cho nhiều tiêu chí/ tiêu chí thành phần khác nhau thì phải copy thành nhiều file và số hóa tên file tương tự như trên theo từng tiêu chí/ tiêu chí thành phần.</w:t>
      </w:r>
    </w:p>
    <w:p w:rsidR="009179E9" w:rsidRPr="006A2EFD" w:rsidRDefault="007029EB" w:rsidP="007029EB">
      <w:pPr>
        <w:spacing w:before="60" w:after="60" w:line="252" w:lineRule="auto"/>
        <w:ind w:firstLine="720"/>
        <w:jc w:val="both"/>
        <w:rPr>
          <w:b/>
          <w:i/>
          <w:sz w:val="28"/>
          <w:szCs w:val="28"/>
          <w:lang w:val="nl-NL"/>
        </w:rPr>
      </w:pPr>
      <w:r w:rsidRPr="006A2EFD">
        <w:rPr>
          <w:b/>
          <w:i/>
          <w:sz w:val="28"/>
          <w:szCs w:val="28"/>
          <w:lang w:val="nl-NL"/>
        </w:rPr>
        <w:t xml:space="preserve">* </w:t>
      </w:r>
      <w:r w:rsidR="009179E9" w:rsidRPr="006A2EFD">
        <w:rPr>
          <w:b/>
          <w:i/>
          <w:sz w:val="28"/>
          <w:szCs w:val="28"/>
          <w:lang w:val="nl-NL"/>
        </w:rPr>
        <w:t xml:space="preserve">Lưu ý: </w:t>
      </w:r>
    </w:p>
    <w:p w:rsidR="009179E9" w:rsidRPr="006A2EFD" w:rsidRDefault="009179E9" w:rsidP="007029EB">
      <w:pPr>
        <w:spacing w:before="60" w:after="60" w:line="252" w:lineRule="auto"/>
        <w:ind w:firstLine="720"/>
        <w:jc w:val="both"/>
        <w:rPr>
          <w:sz w:val="28"/>
          <w:szCs w:val="28"/>
          <w:lang w:val="nl-NL"/>
        </w:rPr>
      </w:pPr>
      <w:r w:rsidRPr="006A2EFD">
        <w:rPr>
          <w:sz w:val="28"/>
          <w:szCs w:val="28"/>
          <w:lang w:val="nl-NL"/>
        </w:rPr>
        <w:t xml:space="preserve">+ Không được sử dụng file nén (rar, zip…) khi gửi tài liệu kiểm chứng trên </w:t>
      </w:r>
      <w:r w:rsidR="00344153" w:rsidRPr="006A2EFD">
        <w:rPr>
          <w:sz w:val="28"/>
          <w:szCs w:val="28"/>
          <w:lang w:val="nl-NL"/>
        </w:rPr>
        <w:t>phần mềm</w:t>
      </w:r>
      <w:r w:rsidRPr="006A2EFD">
        <w:rPr>
          <w:sz w:val="28"/>
          <w:szCs w:val="28"/>
          <w:lang w:val="nl-NL"/>
        </w:rPr>
        <w:t>. Nếu các địa phương gửi file tài liệu kiểm chứng không đúng yêu cầu thì Hội đồng thẩm định sẽ không chấm điểm và gửi trả lại để thực hiện đánh giá bổ sung (nếu có).</w:t>
      </w:r>
    </w:p>
    <w:p w:rsidR="009179E9" w:rsidRPr="006A2EFD" w:rsidRDefault="009179E9" w:rsidP="007029EB">
      <w:pPr>
        <w:spacing w:before="60" w:after="60" w:line="252" w:lineRule="auto"/>
        <w:ind w:firstLine="720"/>
        <w:jc w:val="both"/>
        <w:rPr>
          <w:sz w:val="28"/>
          <w:szCs w:val="28"/>
          <w:lang w:val="nl-NL"/>
        </w:rPr>
      </w:pPr>
      <w:r w:rsidRPr="006A2EFD">
        <w:rPr>
          <w:sz w:val="28"/>
          <w:szCs w:val="28"/>
          <w:lang w:val="nl-NL"/>
        </w:rPr>
        <w:t>+ Đối với các tài liệu kiểm chứng yêu cầu báo cáo năm nhưng đến thời điểm tự đánh giá chưa đến kỳ báo cáo theo quy định thì sử dụng báo cáo của năm trước liền kề.</w:t>
      </w:r>
    </w:p>
    <w:p w:rsidR="009179E9" w:rsidRPr="006A2EFD" w:rsidRDefault="009179E9" w:rsidP="007029EB">
      <w:pPr>
        <w:spacing w:before="60" w:after="60" w:line="252" w:lineRule="auto"/>
        <w:ind w:firstLine="720"/>
        <w:jc w:val="both"/>
        <w:rPr>
          <w:b/>
          <w:sz w:val="28"/>
          <w:szCs w:val="28"/>
          <w:lang w:val="nl-NL"/>
        </w:rPr>
      </w:pPr>
      <w:r w:rsidRPr="006A2EFD">
        <w:rPr>
          <w:b/>
          <w:sz w:val="28"/>
          <w:szCs w:val="28"/>
          <w:lang w:val="nl-NL"/>
        </w:rPr>
        <w:t>6. Thời gian thực hiện tự đánh</w:t>
      </w:r>
      <w:r w:rsidRPr="006A2EFD">
        <w:rPr>
          <w:b/>
          <w:spacing w:val="2"/>
          <w:sz w:val="28"/>
          <w:szCs w:val="28"/>
          <w:lang w:val="nl-NL"/>
        </w:rPr>
        <w:t xml:space="preserve"> </w:t>
      </w:r>
      <w:r w:rsidRPr="006A2EFD">
        <w:rPr>
          <w:b/>
          <w:sz w:val="28"/>
          <w:szCs w:val="28"/>
          <w:lang w:val="nl-NL"/>
        </w:rPr>
        <w:t>giá:</w:t>
      </w:r>
    </w:p>
    <w:p w:rsidR="00F54C8E" w:rsidRPr="006A2EFD" w:rsidRDefault="00636901" w:rsidP="007029EB">
      <w:pPr>
        <w:pStyle w:val="BodyText"/>
        <w:spacing w:before="60" w:after="60" w:line="252" w:lineRule="auto"/>
        <w:ind w:left="0" w:right="29" w:firstLine="720"/>
        <w:rPr>
          <w:spacing w:val="4"/>
          <w:lang w:val="nl-NL"/>
        </w:rPr>
      </w:pPr>
      <w:r w:rsidRPr="006A2EFD">
        <w:rPr>
          <w:spacing w:val="4"/>
          <w:lang w:val="nl-NL"/>
        </w:rPr>
        <w:t>Thời gian thực hiện báo cáo tự đánh giá, chấm điểm</w:t>
      </w:r>
      <w:r w:rsidR="007E388D" w:rsidRPr="006A2EFD">
        <w:rPr>
          <w:spacing w:val="4"/>
          <w:lang w:val="nl-NL"/>
        </w:rPr>
        <w:t xml:space="preserve"> </w:t>
      </w:r>
      <w:r w:rsidR="00D67EC5" w:rsidRPr="006A2EFD">
        <w:rPr>
          <w:b/>
          <w:i/>
          <w:spacing w:val="4"/>
          <w:lang w:val="nl-NL"/>
        </w:rPr>
        <w:t>từ</w:t>
      </w:r>
      <w:r w:rsidR="009179E9" w:rsidRPr="006A2EFD">
        <w:rPr>
          <w:b/>
          <w:i/>
          <w:spacing w:val="4"/>
          <w:lang w:val="nl-NL"/>
        </w:rPr>
        <w:t xml:space="preserve"> 08h00</w:t>
      </w:r>
      <w:r w:rsidR="00D67EC5" w:rsidRPr="006A2EFD">
        <w:rPr>
          <w:b/>
          <w:i/>
          <w:spacing w:val="4"/>
          <w:lang w:val="nl-NL"/>
        </w:rPr>
        <w:t xml:space="preserve"> ngày </w:t>
      </w:r>
      <w:r w:rsidR="005C6C05" w:rsidRPr="006A2EFD">
        <w:rPr>
          <w:b/>
          <w:i/>
          <w:spacing w:val="4"/>
          <w:lang w:val="nl-NL"/>
        </w:rPr>
        <w:t>10</w:t>
      </w:r>
      <w:r w:rsidR="004906D5" w:rsidRPr="006A2EFD">
        <w:rPr>
          <w:b/>
          <w:i/>
          <w:spacing w:val="4"/>
          <w:lang w:val="nl-NL"/>
        </w:rPr>
        <w:t>/11</w:t>
      </w:r>
      <w:r w:rsidR="00DB0B21" w:rsidRPr="006A2EFD">
        <w:rPr>
          <w:b/>
          <w:i/>
          <w:spacing w:val="4"/>
          <w:lang w:val="nl-NL"/>
        </w:rPr>
        <w:t>/202</w:t>
      </w:r>
      <w:r w:rsidR="00E2782C" w:rsidRPr="006A2EFD">
        <w:rPr>
          <w:b/>
          <w:i/>
          <w:spacing w:val="4"/>
          <w:lang w:val="nl-NL"/>
        </w:rPr>
        <w:t>2</w:t>
      </w:r>
      <w:r w:rsidR="00D67EC5" w:rsidRPr="006A2EFD">
        <w:rPr>
          <w:b/>
          <w:i/>
          <w:spacing w:val="4"/>
          <w:lang w:val="nl-NL"/>
        </w:rPr>
        <w:t xml:space="preserve"> đến </w:t>
      </w:r>
      <w:r w:rsidR="009712DE" w:rsidRPr="006A2EFD">
        <w:rPr>
          <w:b/>
          <w:i/>
          <w:spacing w:val="4"/>
          <w:lang w:val="nl-NL"/>
        </w:rPr>
        <w:t xml:space="preserve">17 giờ </w:t>
      </w:r>
      <w:r w:rsidR="00D67EC5" w:rsidRPr="006A2EFD">
        <w:rPr>
          <w:b/>
          <w:i/>
          <w:spacing w:val="4"/>
          <w:lang w:val="nl-NL"/>
        </w:rPr>
        <w:t xml:space="preserve">ngày </w:t>
      </w:r>
      <w:r w:rsidR="009712DE" w:rsidRPr="006A2EFD">
        <w:rPr>
          <w:b/>
          <w:i/>
          <w:spacing w:val="4"/>
          <w:lang w:val="nl-NL"/>
        </w:rPr>
        <w:t>2</w:t>
      </w:r>
      <w:r w:rsidR="00E2782C" w:rsidRPr="006A2EFD">
        <w:rPr>
          <w:b/>
          <w:i/>
          <w:spacing w:val="4"/>
          <w:lang w:val="nl-NL"/>
        </w:rPr>
        <w:t>1</w:t>
      </w:r>
      <w:r w:rsidR="004906D5" w:rsidRPr="006A2EFD">
        <w:rPr>
          <w:b/>
          <w:i/>
          <w:spacing w:val="4"/>
          <w:lang w:val="nl-NL"/>
        </w:rPr>
        <w:t>/11/202</w:t>
      </w:r>
      <w:r w:rsidR="00E2782C" w:rsidRPr="006A2EFD">
        <w:rPr>
          <w:b/>
          <w:i/>
          <w:spacing w:val="4"/>
          <w:lang w:val="nl-NL"/>
        </w:rPr>
        <w:t>2</w:t>
      </w:r>
      <w:r w:rsidR="007E388D" w:rsidRPr="006A2EFD">
        <w:rPr>
          <w:spacing w:val="4"/>
          <w:lang w:val="nl-NL"/>
        </w:rPr>
        <w:t>.</w:t>
      </w:r>
      <w:r w:rsidR="009712DE" w:rsidRPr="006A2EFD">
        <w:rPr>
          <w:spacing w:val="4"/>
          <w:lang w:val="nl-NL"/>
        </w:rPr>
        <w:t xml:space="preserve"> Hết thời</w:t>
      </w:r>
      <w:r w:rsidR="007E388D" w:rsidRPr="006A2EFD">
        <w:rPr>
          <w:spacing w:val="4"/>
          <w:lang w:val="nl-NL"/>
        </w:rPr>
        <w:t xml:space="preserve"> thời hạn quy định, phần mềm sẽ tự động khóa.</w:t>
      </w:r>
    </w:p>
    <w:p w:rsidR="009712DE" w:rsidRPr="006A2EFD" w:rsidRDefault="009712DE" w:rsidP="007029EB">
      <w:pPr>
        <w:pStyle w:val="BodyText"/>
        <w:spacing w:before="60" w:after="60" w:line="252" w:lineRule="auto"/>
        <w:ind w:left="0" w:right="29" w:firstLine="720"/>
        <w:rPr>
          <w:spacing w:val="2"/>
          <w:lang w:val="nl-NL"/>
        </w:rPr>
      </w:pPr>
      <w:r w:rsidRPr="006A2EFD">
        <w:rPr>
          <w:spacing w:val="2"/>
          <w:lang w:val="nl-NL"/>
        </w:rPr>
        <w:t>Thờ</w:t>
      </w:r>
      <w:r w:rsidR="009179E9" w:rsidRPr="006A2EFD">
        <w:rPr>
          <w:spacing w:val="2"/>
          <w:lang w:val="nl-NL"/>
        </w:rPr>
        <w:t>i gian thực hiện báo cáo bổ sung (nếu có)</w:t>
      </w:r>
      <w:r w:rsidRPr="006A2EFD">
        <w:rPr>
          <w:spacing w:val="2"/>
          <w:lang w:val="nl-NL"/>
        </w:rPr>
        <w:t xml:space="preserve">: Sẽ do Sở Nội vụ thông báo cụ thể sau đến các cơ quan, địa phương qua phần mềm đánh giá, địa chỉ email công vụ của </w:t>
      </w:r>
      <w:r w:rsidR="009179E9" w:rsidRPr="006A2EFD">
        <w:rPr>
          <w:spacing w:val="2"/>
          <w:lang w:val="nl-NL"/>
        </w:rPr>
        <w:t xml:space="preserve">lãnh đạo </w:t>
      </w:r>
      <w:r w:rsidRPr="006A2EFD">
        <w:rPr>
          <w:spacing w:val="2"/>
          <w:lang w:val="nl-NL"/>
        </w:rPr>
        <w:t>phê duyệt báo cáo</w:t>
      </w:r>
      <w:r w:rsidR="009179E9" w:rsidRPr="006A2EFD">
        <w:rPr>
          <w:spacing w:val="2"/>
          <w:lang w:val="nl-NL"/>
        </w:rPr>
        <w:t>,</w:t>
      </w:r>
      <w:r w:rsidR="009179E9" w:rsidRPr="006A2EFD">
        <w:rPr>
          <w:lang w:val="nl-NL"/>
        </w:rPr>
        <w:t xml:space="preserve"> Zalo</w:t>
      </w:r>
      <w:r w:rsidRPr="006A2EFD">
        <w:rPr>
          <w:spacing w:val="2"/>
          <w:lang w:val="nl-NL"/>
        </w:rPr>
        <w:t xml:space="preserve"> và trên Trang thông tin điện tử của Sở Nội vụ.</w:t>
      </w:r>
    </w:p>
    <w:p w:rsidR="00F54C8E" w:rsidRPr="006A2EFD" w:rsidRDefault="007E388D" w:rsidP="007029EB">
      <w:pPr>
        <w:pStyle w:val="BodyText"/>
        <w:spacing w:before="60" w:after="60" w:line="252" w:lineRule="auto"/>
        <w:ind w:left="0" w:right="29" w:firstLine="720"/>
        <w:rPr>
          <w:lang w:val="nl-NL"/>
        </w:rPr>
      </w:pPr>
      <w:r w:rsidRPr="006A2EFD">
        <w:rPr>
          <w:lang w:val="nl-NL"/>
        </w:rPr>
        <w:t xml:space="preserve">Trên đây là hướng dẫn của </w:t>
      </w:r>
      <w:r w:rsidR="00D67EC5" w:rsidRPr="006A2EFD">
        <w:rPr>
          <w:lang w:val="nl-NL"/>
        </w:rPr>
        <w:t>Hội đồng thẩm định</w:t>
      </w:r>
      <w:r w:rsidRPr="006A2EFD">
        <w:rPr>
          <w:lang w:val="nl-NL"/>
        </w:rPr>
        <w:t xml:space="preserve"> về tự đánh giá, chấm điểm để xác định Chỉ số </w:t>
      </w:r>
      <w:r w:rsidR="007029EB" w:rsidRPr="006A2EFD">
        <w:rPr>
          <w:lang w:val="nl-NL"/>
        </w:rPr>
        <w:t>CCHC</w:t>
      </w:r>
      <w:r w:rsidRPr="006A2EFD">
        <w:rPr>
          <w:lang w:val="nl-NL"/>
        </w:rPr>
        <w:t xml:space="preserve"> năm 202</w:t>
      </w:r>
      <w:r w:rsidR="00E2782C" w:rsidRPr="006A2EFD">
        <w:rPr>
          <w:lang w:val="nl-NL"/>
        </w:rPr>
        <w:t>2</w:t>
      </w:r>
      <w:r w:rsidRPr="006A2EFD">
        <w:rPr>
          <w:lang w:val="nl-NL"/>
        </w:rPr>
        <w:t xml:space="preserve"> của các </w:t>
      </w:r>
      <w:r w:rsidR="007029EB" w:rsidRPr="006A2EFD">
        <w:rPr>
          <w:lang w:val="nl-NL"/>
        </w:rPr>
        <w:t>sở, ban, ngành cấp tỉnh và UBND các huyện, thị xã, thành phố</w:t>
      </w:r>
      <w:r w:rsidRPr="006A2EFD">
        <w:rPr>
          <w:lang w:val="nl-NL"/>
        </w:rPr>
        <w:t>. Trong quá trình triển khai thực hiện, nếu có khó khăn, vướng mắc, đề nghị các cơ quan, địa phương phản ánh về Phòng Cải cách hành chính, Sở Nội vụ (</w:t>
      </w:r>
      <w:r w:rsidR="004906D5" w:rsidRPr="006A2EFD">
        <w:rPr>
          <w:lang w:val="nl-NL"/>
        </w:rPr>
        <w:t>ông Lê Minh Cường, T</w:t>
      </w:r>
      <w:r w:rsidR="007029EB" w:rsidRPr="006A2EFD">
        <w:rPr>
          <w:lang w:val="nl-NL"/>
        </w:rPr>
        <w:t>rưởng phòng, số điện thoại: 085</w:t>
      </w:r>
      <w:r w:rsidR="004906D5" w:rsidRPr="006A2EFD">
        <w:rPr>
          <w:lang w:val="nl-NL"/>
        </w:rPr>
        <w:t>4</w:t>
      </w:r>
      <w:r w:rsidR="007029EB" w:rsidRPr="006A2EFD">
        <w:rPr>
          <w:lang w:val="nl-NL"/>
        </w:rPr>
        <w:t>.</w:t>
      </w:r>
      <w:r w:rsidR="004906D5" w:rsidRPr="006A2EFD">
        <w:rPr>
          <w:lang w:val="nl-NL"/>
        </w:rPr>
        <w:t>602</w:t>
      </w:r>
      <w:r w:rsidR="007029EB" w:rsidRPr="006A2EFD">
        <w:rPr>
          <w:lang w:val="nl-NL"/>
        </w:rPr>
        <w:t>.</w:t>
      </w:r>
      <w:r w:rsidR="004906D5" w:rsidRPr="006A2EFD">
        <w:rPr>
          <w:lang w:val="nl-NL"/>
        </w:rPr>
        <w:t>467</w:t>
      </w:r>
      <w:hyperlink r:id="rId9"/>
      <w:r w:rsidRPr="006A2EFD">
        <w:rPr>
          <w:color w:val="0462C1"/>
          <w:lang w:val="nl-NL"/>
        </w:rPr>
        <w:t xml:space="preserve"> </w:t>
      </w:r>
      <w:r w:rsidRPr="006A2EFD">
        <w:rPr>
          <w:lang w:val="nl-NL"/>
        </w:rPr>
        <w:t xml:space="preserve">và ông </w:t>
      </w:r>
      <w:r w:rsidR="004906D5" w:rsidRPr="006A2EFD">
        <w:rPr>
          <w:lang w:val="nl-NL"/>
        </w:rPr>
        <w:t>Trần Minh Phương, Phó Trưởng phòng</w:t>
      </w:r>
      <w:r w:rsidRPr="006A2EFD">
        <w:rPr>
          <w:lang w:val="nl-NL"/>
        </w:rPr>
        <w:t xml:space="preserve">, số điện thoại: </w:t>
      </w:r>
      <w:r w:rsidR="00F43AF4" w:rsidRPr="006A2EFD">
        <w:rPr>
          <w:lang w:val="nl-NL"/>
        </w:rPr>
        <w:t xml:space="preserve"> </w:t>
      </w:r>
      <w:r w:rsidR="007029EB" w:rsidRPr="006A2EFD">
        <w:rPr>
          <w:lang w:val="nl-NL"/>
        </w:rPr>
        <w:t>090</w:t>
      </w:r>
      <w:r w:rsidR="00030034" w:rsidRPr="006A2EFD">
        <w:rPr>
          <w:lang w:val="nl-NL"/>
        </w:rPr>
        <w:t>5</w:t>
      </w:r>
      <w:r w:rsidR="007029EB" w:rsidRPr="006A2EFD">
        <w:rPr>
          <w:lang w:val="nl-NL"/>
        </w:rPr>
        <w:t>.93</w:t>
      </w:r>
      <w:r w:rsidR="00030034" w:rsidRPr="006A2EFD">
        <w:rPr>
          <w:lang w:val="nl-NL"/>
        </w:rPr>
        <w:t>9</w:t>
      </w:r>
      <w:r w:rsidR="007029EB" w:rsidRPr="006A2EFD">
        <w:rPr>
          <w:lang w:val="nl-NL"/>
        </w:rPr>
        <w:t>.</w:t>
      </w:r>
      <w:r w:rsidR="00030034" w:rsidRPr="006A2EFD">
        <w:rPr>
          <w:lang w:val="nl-NL"/>
        </w:rPr>
        <w:t>281</w:t>
      </w:r>
      <w:r w:rsidR="007029EB" w:rsidRPr="006A2EFD">
        <w:rPr>
          <w:lang w:val="nl-NL"/>
        </w:rPr>
        <w:t>, bà Nguyễn Thị Yến Hải, chuyên viên, số điện thoại: 0949.213.431</w:t>
      </w:r>
      <w:hyperlink r:id="rId10"/>
      <w:r w:rsidRPr="006A2EFD">
        <w:rPr>
          <w:lang w:val="nl-NL"/>
        </w:rPr>
        <w:t xml:space="preserve">) để được giải đáp, hướng dẫn cụ thể. Các văn bản hướng dẫn và phụ lục đính kèm được đăng tải trên </w:t>
      </w:r>
      <w:r w:rsidR="00F43AF4" w:rsidRPr="006A2EFD">
        <w:rPr>
          <w:lang w:val="nl-NL"/>
        </w:rPr>
        <w:t>Trang thông tin điện tử của Sở Nội vụ tại địa chỉ: www.snv.thuathienhue.gov.vn</w:t>
      </w:r>
      <w:r w:rsidRPr="006A2EFD">
        <w:rPr>
          <w:lang w:val="nl-NL"/>
        </w:rPr>
        <w:t>.</w:t>
      </w:r>
    </w:p>
    <w:p w:rsidR="007202F0" w:rsidRPr="006A2EFD" w:rsidRDefault="00F43AF4" w:rsidP="00344153">
      <w:pPr>
        <w:pStyle w:val="BodyText"/>
        <w:spacing w:before="60" w:after="60" w:line="252" w:lineRule="auto"/>
        <w:ind w:left="0" w:right="28" w:firstLine="720"/>
        <w:rPr>
          <w:lang w:val="nl-NL"/>
        </w:rPr>
      </w:pPr>
      <w:r w:rsidRPr="006A2EFD">
        <w:rPr>
          <w:lang w:val="nl-NL"/>
        </w:rPr>
        <w:t>Hội đồng thẩm định</w:t>
      </w:r>
      <w:r w:rsidR="007E388D" w:rsidRPr="006A2EFD">
        <w:rPr>
          <w:lang w:val="nl-NL"/>
        </w:rPr>
        <w:t xml:space="preserve"> đề nghị các </w:t>
      </w:r>
      <w:r w:rsidR="007029EB" w:rsidRPr="006A2EFD">
        <w:rPr>
          <w:lang w:val="nl-NL"/>
        </w:rPr>
        <w:t>sở, ban, ngành cấp tỉnh và UBND các huyện, thị xã, thành phố</w:t>
      </w:r>
      <w:r w:rsidR="007E388D" w:rsidRPr="006A2EFD">
        <w:rPr>
          <w:lang w:val="nl-NL"/>
        </w:rPr>
        <w:t xml:space="preserve"> quan tâm, tổ chức triển khai thực hiện./.</w:t>
      </w:r>
    </w:p>
    <w:tbl>
      <w:tblPr>
        <w:tblW w:w="9765" w:type="dxa"/>
        <w:tblLook w:val="01E0" w:firstRow="1" w:lastRow="1" w:firstColumn="1" w:lastColumn="1" w:noHBand="0" w:noVBand="0"/>
      </w:tblPr>
      <w:tblGrid>
        <w:gridCol w:w="5087"/>
        <w:gridCol w:w="4678"/>
      </w:tblGrid>
      <w:tr w:rsidR="004E356D" w:rsidRPr="004E356D" w:rsidTr="00344153">
        <w:trPr>
          <w:trHeight w:val="3119"/>
        </w:trPr>
        <w:tc>
          <w:tcPr>
            <w:tcW w:w="5087" w:type="dxa"/>
            <w:shd w:val="clear" w:color="auto" w:fill="auto"/>
          </w:tcPr>
          <w:p w:rsidR="004E356D" w:rsidRPr="006A2EFD" w:rsidRDefault="004E356D" w:rsidP="00E2782C">
            <w:pPr>
              <w:jc w:val="both"/>
              <w:rPr>
                <w:rStyle w:val="SubtleEmphasis"/>
                <w:b/>
                <w:color w:val="auto"/>
                <w:sz w:val="24"/>
                <w:lang w:val="nl-NL"/>
              </w:rPr>
            </w:pPr>
            <w:r w:rsidRPr="006A2EFD">
              <w:rPr>
                <w:rStyle w:val="SubtleEmphasis"/>
                <w:b/>
                <w:color w:val="auto"/>
                <w:sz w:val="24"/>
                <w:lang w:val="nl-NL"/>
              </w:rPr>
              <w:t>Nơi nhận:</w:t>
            </w:r>
          </w:p>
          <w:p w:rsidR="00030034" w:rsidRPr="006A2EFD" w:rsidRDefault="00030034" w:rsidP="00E2782C">
            <w:pPr>
              <w:jc w:val="both"/>
              <w:rPr>
                <w:rStyle w:val="SubtleEmphasis"/>
                <w:i w:val="0"/>
                <w:color w:val="auto"/>
                <w:lang w:val="nl-NL"/>
              </w:rPr>
            </w:pPr>
            <w:r w:rsidRPr="006A2EFD">
              <w:rPr>
                <w:rStyle w:val="SubtleEmphasis"/>
                <w:i w:val="0"/>
                <w:color w:val="auto"/>
                <w:lang w:val="nl-NL"/>
              </w:rPr>
              <w:t>- Như trên;</w:t>
            </w:r>
          </w:p>
          <w:p w:rsidR="004E356D" w:rsidRPr="006A2EFD" w:rsidRDefault="004E356D" w:rsidP="00E2782C">
            <w:pPr>
              <w:jc w:val="both"/>
              <w:rPr>
                <w:rStyle w:val="SubtleEmphasis"/>
                <w:i w:val="0"/>
                <w:color w:val="auto"/>
                <w:lang w:val="nl-NL"/>
              </w:rPr>
            </w:pPr>
            <w:r w:rsidRPr="006A2EFD">
              <w:rPr>
                <w:rStyle w:val="SubtleEmphasis"/>
                <w:i w:val="0"/>
                <w:color w:val="auto"/>
                <w:lang w:val="nl-NL"/>
              </w:rPr>
              <w:t xml:space="preserve">- Thành viên HĐ, TCV giúp việc HĐ; </w:t>
            </w:r>
          </w:p>
          <w:p w:rsidR="004E356D" w:rsidRPr="004E356D" w:rsidRDefault="004E356D" w:rsidP="00E2782C">
            <w:pPr>
              <w:jc w:val="both"/>
              <w:rPr>
                <w:rStyle w:val="SubtleEmphasis"/>
                <w:i w:val="0"/>
                <w:color w:val="auto"/>
              </w:rPr>
            </w:pPr>
            <w:r w:rsidRPr="004E356D">
              <w:rPr>
                <w:rStyle w:val="SubtleEmphasis"/>
                <w:i w:val="0"/>
                <w:color w:val="auto"/>
              </w:rPr>
              <w:t>- Lưu: VT, HĐ.</w:t>
            </w:r>
          </w:p>
        </w:tc>
        <w:tc>
          <w:tcPr>
            <w:tcW w:w="4678" w:type="dxa"/>
            <w:shd w:val="clear" w:color="auto" w:fill="auto"/>
          </w:tcPr>
          <w:p w:rsidR="004E356D" w:rsidRPr="004E356D" w:rsidRDefault="004E356D" w:rsidP="007029EB">
            <w:pPr>
              <w:jc w:val="center"/>
              <w:rPr>
                <w:rStyle w:val="SubtleEmphasis"/>
                <w:b/>
                <w:i w:val="0"/>
                <w:color w:val="auto"/>
                <w:sz w:val="28"/>
                <w:szCs w:val="28"/>
              </w:rPr>
            </w:pPr>
            <w:r w:rsidRPr="004E356D">
              <w:rPr>
                <w:rStyle w:val="SubtleEmphasis"/>
                <w:b/>
                <w:i w:val="0"/>
                <w:color w:val="auto"/>
                <w:sz w:val="28"/>
                <w:szCs w:val="28"/>
              </w:rPr>
              <w:t>TM. HỘI ĐỒNG</w:t>
            </w:r>
          </w:p>
          <w:p w:rsidR="004E356D" w:rsidRPr="004E356D" w:rsidRDefault="004E356D" w:rsidP="007029EB">
            <w:pPr>
              <w:jc w:val="center"/>
              <w:rPr>
                <w:rStyle w:val="SubtleEmphasis"/>
                <w:b/>
                <w:i w:val="0"/>
                <w:color w:val="auto"/>
                <w:sz w:val="28"/>
                <w:szCs w:val="28"/>
              </w:rPr>
            </w:pPr>
            <w:r w:rsidRPr="004E356D">
              <w:rPr>
                <w:rStyle w:val="SubtleEmphasis"/>
                <w:b/>
                <w:i w:val="0"/>
                <w:color w:val="auto"/>
                <w:sz w:val="28"/>
                <w:szCs w:val="28"/>
              </w:rPr>
              <w:t>KT. CHỦ TỊCH</w:t>
            </w:r>
          </w:p>
          <w:p w:rsidR="004E356D" w:rsidRPr="004E356D" w:rsidRDefault="004E356D" w:rsidP="007029EB">
            <w:pPr>
              <w:jc w:val="center"/>
              <w:rPr>
                <w:rStyle w:val="SubtleEmphasis"/>
                <w:b/>
                <w:i w:val="0"/>
                <w:color w:val="auto"/>
                <w:sz w:val="28"/>
                <w:szCs w:val="28"/>
              </w:rPr>
            </w:pPr>
            <w:r w:rsidRPr="004E356D">
              <w:rPr>
                <w:rStyle w:val="SubtleEmphasis"/>
                <w:b/>
                <w:i w:val="0"/>
                <w:color w:val="auto"/>
                <w:sz w:val="28"/>
                <w:szCs w:val="28"/>
              </w:rPr>
              <w:t>PHÓ CHỦ TỊCH</w:t>
            </w:r>
            <w:r w:rsidR="0018225A">
              <w:rPr>
                <w:rStyle w:val="SubtleEmphasis"/>
                <w:b/>
                <w:i w:val="0"/>
                <w:color w:val="auto"/>
                <w:sz w:val="28"/>
                <w:szCs w:val="28"/>
              </w:rPr>
              <w:t xml:space="preserve"> THƯỜNG TRỰC</w:t>
            </w:r>
          </w:p>
          <w:p w:rsidR="004E356D" w:rsidRPr="004E356D" w:rsidRDefault="004E356D" w:rsidP="00C56DE2">
            <w:pPr>
              <w:spacing w:line="252" w:lineRule="auto"/>
              <w:jc w:val="center"/>
              <w:rPr>
                <w:rStyle w:val="SubtleEmphasis"/>
                <w:b/>
                <w:i w:val="0"/>
                <w:color w:val="auto"/>
                <w:sz w:val="28"/>
                <w:szCs w:val="28"/>
              </w:rPr>
            </w:pPr>
          </w:p>
          <w:p w:rsidR="004E356D" w:rsidRPr="004E356D" w:rsidRDefault="004E356D" w:rsidP="00C56DE2">
            <w:pPr>
              <w:spacing w:line="252" w:lineRule="auto"/>
              <w:jc w:val="center"/>
              <w:rPr>
                <w:rStyle w:val="SubtleEmphasis"/>
                <w:b/>
                <w:i w:val="0"/>
                <w:color w:val="auto"/>
                <w:sz w:val="28"/>
                <w:szCs w:val="28"/>
              </w:rPr>
            </w:pPr>
          </w:p>
          <w:p w:rsidR="004E356D" w:rsidRDefault="004E356D" w:rsidP="00C56DE2">
            <w:pPr>
              <w:spacing w:line="252" w:lineRule="auto"/>
              <w:jc w:val="center"/>
              <w:rPr>
                <w:rStyle w:val="SubtleEmphasis"/>
                <w:b/>
                <w:i w:val="0"/>
                <w:color w:val="auto"/>
                <w:sz w:val="28"/>
                <w:szCs w:val="28"/>
              </w:rPr>
            </w:pPr>
          </w:p>
          <w:p w:rsidR="00344153" w:rsidRPr="004E356D" w:rsidRDefault="00344153" w:rsidP="00C56DE2">
            <w:pPr>
              <w:spacing w:line="252" w:lineRule="auto"/>
              <w:jc w:val="center"/>
              <w:rPr>
                <w:rStyle w:val="SubtleEmphasis"/>
                <w:b/>
                <w:i w:val="0"/>
                <w:color w:val="auto"/>
                <w:sz w:val="28"/>
                <w:szCs w:val="28"/>
              </w:rPr>
            </w:pPr>
          </w:p>
          <w:p w:rsidR="004E356D" w:rsidRPr="004E356D" w:rsidRDefault="004E356D" w:rsidP="00C56DE2">
            <w:pPr>
              <w:spacing w:line="252" w:lineRule="auto"/>
              <w:jc w:val="center"/>
              <w:rPr>
                <w:rStyle w:val="SubtleEmphasis"/>
                <w:b/>
                <w:i w:val="0"/>
                <w:color w:val="auto"/>
                <w:sz w:val="28"/>
                <w:szCs w:val="28"/>
              </w:rPr>
            </w:pPr>
            <w:r w:rsidRPr="004E356D">
              <w:rPr>
                <w:rStyle w:val="SubtleEmphasis"/>
                <w:b/>
                <w:i w:val="0"/>
                <w:color w:val="auto"/>
                <w:sz w:val="28"/>
                <w:szCs w:val="28"/>
              </w:rPr>
              <w:t>PHÓ GIÁM ĐỐC SỞ NỘI VỤ</w:t>
            </w:r>
          </w:p>
          <w:p w:rsidR="004E356D" w:rsidRPr="004E356D" w:rsidRDefault="004E356D" w:rsidP="00C56DE2">
            <w:pPr>
              <w:spacing w:line="252" w:lineRule="auto"/>
              <w:jc w:val="center"/>
              <w:rPr>
                <w:rStyle w:val="SubtleEmphasis"/>
                <w:i w:val="0"/>
                <w:color w:val="auto"/>
              </w:rPr>
            </w:pPr>
            <w:r w:rsidRPr="004E356D">
              <w:rPr>
                <w:rStyle w:val="SubtleEmphasis"/>
                <w:b/>
                <w:i w:val="0"/>
                <w:color w:val="auto"/>
                <w:sz w:val="28"/>
                <w:szCs w:val="28"/>
              </w:rPr>
              <w:t>Trần Minh Long</w:t>
            </w:r>
          </w:p>
        </w:tc>
      </w:tr>
    </w:tbl>
    <w:p w:rsidR="007E388D" w:rsidRDefault="007E388D"/>
    <w:sectPr w:rsidR="007E388D" w:rsidSect="007029EB">
      <w:headerReference w:type="default" r:id="rId11"/>
      <w:pgSz w:w="11910" w:h="16850"/>
      <w:pgMar w:top="1134" w:right="1134"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259" w:rsidRDefault="007B1259">
      <w:r>
        <w:separator/>
      </w:r>
    </w:p>
  </w:endnote>
  <w:endnote w:type="continuationSeparator" w:id="0">
    <w:p w:rsidR="007B1259" w:rsidRDefault="007B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259" w:rsidRDefault="007B1259">
      <w:r>
        <w:separator/>
      </w:r>
    </w:p>
  </w:footnote>
  <w:footnote w:type="continuationSeparator" w:id="0">
    <w:p w:rsidR="007B1259" w:rsidRDefault="007B1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8E" w:rsidRDefault="00F43AF4">
    <w:pPr>
      <w:pStyle w:val="BodyText"/>
      <w:spacing w:before="0"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778193B7" wp14:editId="410CBA0F">
              <wp:simplePos x="0" y="0"/>
              <wp:positionH relativeFrom="page">
                <wp:posOffset>3885565</wp:posOffset>
              </wp:positionH>
              <wp:positionV relativeFrom="page">
                <wp:posOffset>451485</wp:posOffset>
              </wp:positionV>
              <wp:extent cx="152400" cy="194310"/>
              <wp:effectExtent l="0" t="0" r="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C8E" w:rsidRDefault="007E388D" w:rsidP="00214DA0">
                          <w:pPr>
                            <w:ind w:left="62"/>
                            <w:rPr>
                              <w:sz w:val="24"/>
                            </w:rPr>
                          </w:pPr>
                          <w:r>
                            <w:fldChar w:fldCharType="begin"/>
                          </w:r>
                          <w:r>
                            <w:rPr>
                              <w:sz w:val="24"/>
                            </w:rPr>
                            <w:instrText xml:space="preserve"> PAGE </w:instrText>
                          </w:r>
                          <w:r>
                            <w:fldChar w:fldCharType="separate"/>
                          </w:r>
                          <w:r w:rsidR="003B1502">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193B7" id="_x0000_t202" coordsize="21600,21600" o:spt="202" path="m,l,21600r21600,l21600,xe">
              <v:stroke joinstyle="miter"/>
              <v:path gradientshapeok="t" o:connecttype="rect"/>
            </v:shapetype>
            <v:shape id="Text Box 1" o:spid="_x0000_s1026" type="#_x0000_t202" style="position:absolute;margin-left:305.95pt;margin-top:35.5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" filled="f" stroked="f">
              <v:textbox inset="0,0,0,0">
                <w:txbxContent>
                  <w:p w:rsidR="00F54C8E" w:rsidRDefault="007E388D" w:rsidP="00214DA0">
                    <w:pPr>
                      <w:ind w:left="62"/>
                      <w:rPr>
                        <w:sz w:val="24"/>
                      </w:rPr>
                    </w:pPr>
                    <w:r>
                      <w:fldChar w:fldCharType="begin"/>
                    </w:r>
                    <w:r>
                      <w:rPr>
                        <w:sz w:val="24"/>
                      </w:rPr>
                      <w:instrText xml:space="preserve"> PAGE </w:instrText>
                    </w:r>
                    <w:r>
                      <w:fldChar w:fldCharType="separate"/>
                    </w:r>
                    <w:r w:rsidR="003B1502">
                      <w:rPr>
                        <w:noProof/>
                        <w:sz w:val="24"/>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37F82"/>
    <w:multiLevelType w:val="hybridMultilevel"/>
    <w:tmpl w:val="F5B483D6"/>
    <w:lvl w:ilvl="0" w:tplc="31B6629C">
      <w:start w:val="1"/>
      <w:numFmt w:val="decimal"/>
      <w:lvlText w:val="%1."/>
      <w:lvlJc w:val="left"/>
      <w:pPr>
        <w:ind w:left="1149" w:hanging="281"/>
      </w:pPr>
      <w:rPr>
        <w:rFonts w:ascii="Times New Roman" w:eastAsia="Times New Roman" w:hAnsi="Times New Roman" w:cs="Times New Roman" w:hint="default"/>
        <w:b/>
        <w:bCs/>
        <w:spacing w:val="0"/>
        <w:w w:val="100"/>
        <w:sz w:val="28"/>
        <w:szCs w:val="28"/>
        <w:lang w:eastAsia="en-US" w:bidi="ar-SA"/>
      </w:rPr>
    </w:lvl>
    <w:lvl w:ilvl="1" w:tplc="502C2E62">
      <w:numFmt w:val="bullet"/>
      <w:lvlText w:val="•"/>
      <w:lvlJc w:val="left"/>
      <w:pPr>
        <w:ind w:left="2006" w:hanging="281"/>
      </w:pPr>
      <w:rPr>
        <w:rFonts w:hint="default"/>
        <w:lang w:eastAsia="en-US" w:bidi="ar-SA"/>
      </w:rPr>
    </w:lvl>
    <w:lvl w:ilvl="2" w:tplc="D7A426A0">
      <w:numFmt w:val="bullet"/>
      <w:lvlText w:val="•"/>
      <w:lvlJc w:val="left"/>
      <w:pPr>
        <w:ind w:left="2873" w:hanging="281"/>
      </w:pPr>
      <w:rPr>
        <w:rFonts w:hint="default"/>
        <w:lang w:eastAsia="en-US" w:bidi="ar-SA"/>
      </w:rPr>
    </w:lvl>
    <w:lvl w:ilvl="3" w:tplc="3B1603BA">
      <w:numFmt w:val="bullet"/>
      <w:lvlText w:val="•"/>
      <w:lvlJc w:val="left"/>
      <w:pPr>
        <w:ind w:left="3739" w:hanging="281"/>
      </w:pPr>
      <w:rPr>
        <w:rFonts w:hint="default"/>
        <w:lang w:eastAsia="en-US" w:bidi="ar-SA"/>
      </w:rPr>
    </w:lvl>
    <w:lvl w:ilvl="4" w:tplc="619E4A8A">
      <w:numFmt w:val="bullet"/>
      <w:lvlText w:val="•"/>
      <w:lvlJc w:val="left"/>
      <w:pPr>
        <w:ind w:left="4606" w:hanging="281"/>
      </w:pPr>
      <w:rPr>
        <w:rFonts w:hint="default"/>
        <w:lang w:eastAsia="en-US" w:bidi="ar-SA"/>
      </w:rPr>
    </w:lvl>
    <w:lvl w:ilvl="5" w:tplc="E0D8397C">
      <w:numFmt w:val="bullet"/>
      <w:lvlText w:val="•"/>
      <w:lvlJc w:val="left"/>
      <w:pPr>
        <w:ind w:left="5473" w:hanging="281"/>
      </w:pPr>
      <w:rPr>
        <w:rFonts w:hint="default"/>
        <w:lang w:eastAsia="en-US" w:bidi="ar-SA"/>
      </w:rPr>
    </w:lvl>
    <w:lvl w:ilvl="6" w:tplc="A27AABBE">
      <w:numFmt w:val="bullet"/>
      <w:lvlText w:val="•"/>
      <w:lvlJc w:val="left"/>
      <w:pPr>
        <w:ind w:left="6339" w:hanging="281"/>
      </w:pPr>
      <w:rPr>
        <w:rFonts w:hint="default"/>
        <w:lang w:eastAsia="en-US" w:bidi="ar-SA"/>
      </w:rPr>
    </w:lvl>
    <w:lvl w:ilvl="7" w:tplc="3E84BB3E">
      <w:numFmt w:val="bullet"/>
      <w:lvlText w:val="•"/>
      <w:lvlJc w:val="left"/>
      <w:pPr>
        <w:ind w:left="7206" w:hanging="281"/>
      </w:pPr>
      <w:rPr>
        <w:rFonts w:hint="default"/>
        <w:lang w:eastAsia="en-US" w:bidi="ar-SA"/>
      </w:rPr>
    </w:lvl>
    <w:lvl w:ilvl="8" w:tplc="F23ED39C">
      <w:numFmt w:val="bullet"/>
      <w:lvlText w:val="•"/>
      <w:lvlJc w:val="left"/>
      <w:pPr>
        <w:ind w:left="8073" w:hanging="281"/>
      </w:pPr>
      <w:rPr>
        <w:rFonts w:hint="default"/>
        <w:lang w:eastAsia="en-US" w:bidi="ar-SA"/>
      </w:rPr>
    </w:lvl>
  </w:abstractNum>
  <w:abstractNum w:abstractNumId="1">
    <w:nsid w:val="13E73FD7"/>
    <w:multiLevelType w:val="hybridMultilevel"/>
    <w:tmpl w:val="D8829EF0"/>
    <w:lvl w:ilvl="0" w:tplc="E2880D56">
      <w:numFmt w:val="bullet"/>
      <w:lvlText w:val="-"/>
      <w:lvlJc w:val="left"/>
      <w:pPr>
        <w:ind w:left="302" w:hanging="190"/>
      </w:pPr>
      <w:rPr>
        <w:rFonts w:hint="default"/>
        <w:w w:val="100"/>
        <w:lang w:eastAsia="en-US" w:bidi="ar-SA"/>
      </w:rPr>
    </w:lvl>
    <w:lvl w:ilvl="1" w:tplc="0DEC76F8">
      <w:numFmt w:val="bullet"/>
      <w:lvlText w:val="•"/>
      <w:lvlJc w:val="left"/>
      <w:pPr>
        <w:ind w:left="1250" w:hanging="190"/>
      </w:pPr>
      <w:rPr>
        <w:rFonts w:hint="default"/>
        <w:lang w:eastAsia="en-US" w:bidi="ar-SA"/>
      </w:rPr>
    </w:lvl>
    <w:lvl w:ilvl="2" w:tplc="75CA581E">
      <w:numFmt w:val="bullet"/>
      <w:lvlText w:val="•"/>
      <w:lvlJc w:val="left"/>
      <w:pPr>
        <w:ind w:left="2201" w:hanging="190"/>
      </w:pPr>
      <w:rPr>
        <w:rFonts w:hint="default"/>
        <w:lang w:eastAsia="en-US" w:bidi="ar-SA"/>
      </w:rPr>
    </w:lvl>
    <w:lvl w:ilvl="3" w:tplc="DC787B5A">
      <w:numFmt w:val="bullet"/>
      <w:lvlText w:val="•"/>
      <w:lvlJc w:val="left"/>
      <w:pPr>
        <w:ind w:left="3151" w:hanging="190"/>
      </w:pPr>
      <w:rPr>
        <w:rFonts w:hint="default"/>
        <w:lang w:eastAsia="en-US" w:bidi="ar-SA"/>
      </w:rPr>
    </w:lvl>
    <w:lvl w:ilvl="4" w:tplc="CA0017A2">
      <w:numFmt w:val="bullet"/>
      <w:lvlText w:val="•"/>
      <w:lvlJc w:val="left"/>
      <w:pPr>
        <w:ind w:left="4102" w:hanging="190"/>
      </w:pPr>
      <w:rPr>
        <w:rFonts w:hint="default"/>
        <w:lang w:eastAsia="en-US" w:bidi="ar-SA"/>
      </w:rPr>
    </w:lvl>
    <w:lvl w:ilvl="5" w:tplc="1E68FF02">
      <w:numFmt w:val="bullet"/>
      <w:lvlText w:val="•"/>
      <w:lvlJc w:val="left"/>
      <w:pPr>
        <w:ind w:left="5053" w:hanging="190"/>
      </w:pPr>
      <w:rPr>
        <w:rFonts w:hint="default"/>
        <w:lang w:eastAsia="en-US" w:bidi="ar-SA"/>
      </w:rPr>
    </w:lvl>
    <w:lvl w:ilvl="6" w:tplc="7A6015F2">
      <w:numFmt w:val="bullet"/>
      <w:lvlText w:val="•"/>
      <w:lvlJc w:val="left"/>
      <w:pPr>
        <w:ind w:left="6003" w:hanging="190"/>
      </w:pPr>
      <w:rPr>
        <w:rFonts w:hint="default"/>
        <w:lang w:eastAsia="en-US" w:bidi="ar-SA"/>
      </w:rPr>
    </w:lvl>
    <w:lvl w:ilvl="7" w:tplc="61FEACF2">
      <w:numFmt w:val="bullet"/>
      <w:lvlText w:val="•"/>
      <w:lvlJc w:val="left"/>
      <w:pPr>
        <w:ind w:left="6954" w:hanging="190"/>
      </w:pPr>
      <w:rPr>
        <w:rFonts w:hint="default"/>
        <w:lang w:eastAsia="en-US" w:bidi="ar-SA"/>
      </w:rPr>
    </w:lvl>
    <w:lvl w:ilvl="8" w:tplc="4D1A5842">
      <w:numFmt w:val="bullet"/>
      <w:lvlText w:val="•"/>
      <w:lvlJc w:val="left"/>
      <w:pPr>
        <w:ind w:left="7905" w:hanging="190"/>
      </w:pPr>
      <w:rPr>
        <w:rFonts w:hint="default"/>
        <w:lang w:eastAsia="en-US" w:bidi="ar-SA"/>
      </w:rPr>
    </w:lvl>
  </w:abstractNum>
  <w:abstractNum w:abstractNumId="2">
    <w:nsid w:val="3AB45396"/>
    <w:multiLevelType w:val="hybridMultilevel"/>
    <w:tmpl w:val="BE4C1118"/>
    <w:lvl w:ilvl="0" w:tplc="3CA01218">
      <w:numFmt w:val="bullet"/>
      <w:lvlText w:val="-"/>
      <w:lvlJc w:val="left"/>
      <w:pPr>
        <w:ind w:left="327" w:hanging="128"/>
      </w:pPr>
      <w:rPr>
        <w:rFonts w:ascii="Times New Roman" w:eastAsia="Times New Roman" w:hAnsi="Times New Roman" w:cs="Times New Roman" w:hint="default"/>
        <w:color w:val="0D0D0D"/>
        <w:w w:val="100"/>
        <w:sz w:val="22"/>
        <w:szCs w:val="22"/>
        <w:lang w:eastAsia="en-US" w:bidi="ar-SA"/>
      </w:rPr>
    </w:lvl>
    <w:lvl w:ilvl="1" w:tplc="61A09B8C">
      <w:numFmt w:val="bullet"/>
      <w:lvlText w:val="•"/>
      <w:lvlJc w:val="left"/>
      <w:pPr>
        <w:ind w:left="774" w:hanging="128"/>
      </w:pPr>
      <w:rPr>
        <w:rFonts w:hint="default"/>
        <w:lang w:eastAsia="en-US" w:bidi="ar-SA"/>
      </w:rPr>
    </w:lvl>
    <w:lvl w:ilvl="2" w:tplc="DFC880DA">
      <w:numFmt w:val="bullet"/>
      <w:lvlText w:val="•"/>
      <w:lvlJc w:val="left"/>
      <w:pPr>
        <w:ind w:left="1229" w:hanging="128"/>
      </w:pPr>
      <w:rPr>
        <w:rFonts w:hint="default"/>
        <w:lang w:eastAsia="en-US" w:bidi="ar-SA"/>
      </w:rPr>
    </w:lvl>
    <w:lvl w:ilvl="3" w:tplc="B7ACE650">
      <w:numFmt w:val="bullet"/>
      <w:lvlText w:val="•"/>
      <w:lvlJc w:val="left"/>
      <w:pPr>
        <w:ind w:left="1684" w:hanging="128"/>
      </w:pPr>
      <w:rPr>
        <w:rFonts w:hint="default"/>
        <w:lang w:eastAsia="en-US" w:bidi="ar-SA"/>
      </w:rPr>
    </w:lvl>
    <w:lvl w:ilvl="4" w:tplc="48C64F80">
      <w:numFmt w:val="bullet"/>
      <w:lvlText w:val="•"/>
      <w:lvlJc w:val="left"/>
      <w:pPr>
        <w:ind w:left="2139" w:hanging="128"/>
      </w:pPr>
      <w:rPr>
        <w:rFonts w:hint="default"/>
        <w:lang w:eastAsia="en-US" w:bidi="ar-SA"/>
      </w:rPr>
    </w:lvl>
    <w:lvl w:ilvl="5" w:tplc="75782200">
      <w:numFmt w:val="bullet"/>
      <w:lvlText w:val="•"/>
      <w:lvlJc w:val="left"/>
      <w:pPr>
        <w:ind w:left="2594" w:hanging="128"/>
      </w:pPr>
      <w:rPr>
        <w:rFonts w:hint="default"/>
        <w:lang w:eastAsia="en-US" w:bidi="ar-SA"/>
      </w:rPr>
    </w:lvl>
    <w:lvl w:ilvl="6" w:tplc="AECE9146">
      <w:numFmt w:val="bullet"/>
      <w:lvlText w:val="•"/>
      <w:lvlJc w:val="left"/>
      <w:pPr>
        <w:ind w:left="3048" w:hanging="128"/>
      </w:pPr>
      <w:rPr>
        <w:rFonts w:hint="default"/>
        <w:lang w:eastAsia="en-US" w:bidi="ar-SA"/>
      </w:rPr>
    </w:lvl>
    <w:lvl w:ilvl="7" w:tplc="999A3A94">
      <w:numFmt w:val="bullet"/>
      <w:lvlText w:val="•"/>
      <w:lvlJc w:val="left"/>
      <w:pPr>
        <w:ind w:left="3503" w:hanging="128"/>
      </w:pPr>
      <w:rPr>
        <w:rFonts w:hint="default"/>
        <w:lang w:eastAsia="en-US" w:bidi="ar-SA"/>
      </w:rPr>
    </w:lvl>
    <w:lvl w:ilvl="8" w:tplc="B1EE8D7E">
      <w:numFmt w:val="bullet"/>
      <w:lvlText w:val="•"/>
      <w:lvlJc w:val="left"/>
      <w:pPr>
        <w:ind w:left="3958" w:hanging="128"/>
      </w:pPr>
      <w:rPr>
        <w:rFonts w:hint="default"/>
        <w:lang w:eastAsia="en-US" w:bidi="ar-SA"/>
      </w:rPr>
    </w:lvl>
  </w:abstractNum>
  <w:abstractNum w:abstractNumId="3">
    <w:nsid w:val="5BB31CCA"/>
    <w:multiLevelType w:val="hybridMultilevel"/>
    <w:tmpl w:val="5D38B58C"/>
    <w:lvl w:ilvl="0" w:tplc="2E04DDEE">
      <w:numFmt w:val="bullet"/>
      <w:lvlText w:val="-"/>
      <w:lvlJc w:val="left"/>
      <w:pPr>
        <w:ind w:left="201" w:hanging="164"/>
      </w:pPr>
      <w:rPr>
        <w:rFonts w:ascii="Times New Roman" w:eastAsia="Times New Roman" w:hAnsi="Times New Roman" w:cs="Times New Roman" w:hint="default"/>
        <w:color w:val="0D0D0D"/>
        <w:w w:val="100"/>
        <w:sz w:val="28"/>
        <w:szCs w:val="28"/>
        <w:lang w:eastAsia="en-US" w:bidi="ar-SA"/>
      </w:rPr>
    </w:lvl>
    <w:lvl w:ilvl="1" w:tplc="94DE811A">
      <w:numFmt w:val="bullet"/>
      <w:lvlText w:val="•"/>
      <w:lvlJc w:val="left"/>
      <w:pPr>
        <w:ind w:left="834" w:hanging="164"/>
      </w:pPr>
      <w:rPr>
        <w:rFonts w:hint="default"/>
        <w:lang w:eastAsia="en-US" w:bidi="ar-SA"/>
      </w:rPr>
    </w:lvl>
    <w:lvl w:ilvl="2" w:tplc="37D2FACC">
      <w:numFmt w:val="bullet"/>
      <w:lvlText w:val="•"/>
      <w:lvlJc w:val="left"/>
      <w:pPr>
        <w:ind w:left="1469" w:hanging="164"/>
      </w:pPr>
      <w:rPr>
        <w:rFonts w:hint="default"/>
        <w:lang w:eastAsia="en-US" w:bidi="ar-SA"/>
      </w:rPr>
    </w:lvl>
    <w:lvl w:ilvl="3" w:tplc="FF809E32">
      <w:numFmt w:val="bullet"/>
      <w:lvlText w:val="•"/>
      <w:lvlJc w:val="left"/>
      <w:pPr>
        <w:ind w:left="2104" w:hanging="164"/>
      </w:pPr>
      <w:rPr>
        <w:rFonts w:hint="default"/>
        <w:lang w:eastAsia="en-US" w:bidi="ar-SA"/>
      </w:rPr>
    </w:lvl>
    <w:lvl w:ilvl="4" w:tplc="59489B0E">
      <w:numFmt w:val="bullet"/>
      <w:lvlText w:val="•"/>
      <w:lvlJc w:val="left"/>
      <w:pPr>
        <w:ind w:left="2739" w:hanging="164"/>
      </w:pPr>
      <w:rPr>
        <w:rFonts w:hint="default"/>
        <w:lang w:eastAsia="en-US" w:bidi="ar-SA"/>
      </w:rPr>
    </w:lvl>
    <w:lvl w:ilvl="5" w:tplc="D1289878">
      <w:numFmt w:val="bullet"/>
      <w:lvlText w:val="•"/>
      <w:lvlJc w:val="left"/>
      <w:pPr>
        <w:ind w:left="3374" w:hanging="164"/>
      </w:pPr>
      <w:rPr>
        <w:rFonts w:hint="default"/>
        <w:lang w:eastAsia="en-US" w:bidi="ar-SA"/>
      </w:rPr>
    </w:lvl>
    <w:lvl w:ilvl="6" w:tplc="A6C42FF6">
      <w:numFmt w:val="bullet"/>
      <w:lvlText w:val="•"/>
      <w:lvlJc w:val="left"/>
      <w:pPr>
        <w:ind w:left="4009" w:hanging="164"/>
      </w:pPr>
      <w:rPr>
        <w:rFonts w:hint="default"/>
        <w:lang w:eastAsia="en-US" w:bidi="ar-SA"/>
      </w:rPr>
    </w:lvl>
    <w:lvl w:ilvl="7" w:tplc="628A9E7C">
      <w:numFmt w:val="bullet"/>
      <w:lvlText w:val="•"/>
      <w:lvlJc w:val="left"/>
      <w:pPr>
        <w:ind w:left="4644" w:hanging="164"/>
      </w:pPr>
      <w:rPr>
        <w:rFonts w:hint="default"/>
        <w:lang w:eastAsia="en-US" w:bidi="ar-SA"/>
      </w:rPr>
    </w:lvl>
    <w:lvl w:ilvl="8" w:tplc="A118C38E">
      <w:numFmt w:val="bullet"/>
      <w:lvlText w:val="•"/>
      <w:lvlJc w:val="left"/>
      <w:pPr>
        <w:ind w:left="5279" w:hanging="164"/>
      </w:pPr>
      <w:rPr>
        <w:rFonts w:hint="default"/>
        <w:lang w:eastAsia="en-US" w:bidi="ar-SA"/>
      </w:rPr>
    </w:lvl>
  </w:abstractNum>
  <w:abstractNum w:abstractNumId="4">
    <w:nsid w:val="5D490415"/>
    <w:multiLevelType w:val="hybridMultilevel"/>
    <w:tmpl w:val="981E625E"/>
    <w:lvl w:ilvl="0" w:tplc="20FCCC94">
      <w:numFmt w:val="bullet"/>
      <w:lvlText w:val="-"/>
      <w:lvlJc w:val="left"/>
      <w:pPr>
        <w:ind w:left="302" w:hanging="200"/>
      </w:pPr>
      <w:rPr>
        <w:rFonts w:ascii="Times New Roman" w:eastAsia="Times New Roman" w:hAnsi="Times New Roman" w:cs="Times New Roman" w:hint="default"/>
        <w:w w:val="100"/>
        <w:sz w:val="28"/>
        <w:szCs w:val="28"/>
        <w:lang w:eastAsia="en-US" w:bidi="ar-SA"/>
      </w:rPr>
    </w:lvl>
    <w:lvl w:ilvl="1" w:tplc="D120769E">
      <w:numFmt w:val="bullet"/>
      <w:lvlText w:val="•"/>
      <w:lvlJc w:val="left"/>
      <w:pPr>
        <w:ind w:left="1250" w:hanging="200"/>
      </w:pPr>
      <w:rPr>
        <w:rFonts w:hint="default"/>
        <w:lang w:eastAsia="en-US" w:bidi="ar-SA"/>
      </w:rPr>
    </w:lvl>
    <w:lvl w:ilvl="2" w:tplc="02FCE798">
      <w:numFmt w:val="bullet"/>
      <w:lvlText w:val="•"/>
      <w:lvlJc w:val="left"/>
      <w:pPr>
        <w:ind w:left="2201" w:hanging="200"/>
      </w:pPr>
      <w:rPr>
        <w:rFonts w:hint="default"/>
        <w:lang w:eastAsia="en-US" w:bidi="ar-SA"/>
      </w:rPr>
    </w:lvl>
    <w:lvl w:ilvl="3" w:tplc="4A40D702">
      <w:numFmt w:val="bullet"/>
      <w:lvlText w:val="•"/>
      <w:lvlJc w:val="left"/>
      <w:pPr>
        <w:ind w:left="3151" w:hanging="200"/>
      </w:pPr>
      <w:rPr>
        <w:rFonts w:hint="default"/>
        <w:lang w:eastAsia="en-US" w:bidi="ar-SA"/>
      </w:rPr>
    </w:lvl>
    <w:lvl w:ilvl="4" w:tplc="00C04770">
      <w:numFmt w:val="bullet"/>
      <w:lvlText w:val="•"/>
      <w:lvlJc w:val="left"/>
      <w:pPr>
        <w:ind w:left="4102" w:hanging="200"/>
      </w:pPr>
      <w:rPr>
        <w:rFonts w:hint="default"/>
        <w:lang w:eastAsia="en-US" w:bidi="ar-SA"/>
      </w:rPr>
    </w:lvl>
    <w:lvl w:ilvl="5" w:tplc="02282F16">
      <w:numFmt w:val="bullet"/>
      <w:lvlText w:val="•"/>
      <w:lvlJc w:val="left"/>
      <w:pPr>
        <w:ind w:left="5053" w:hanging="200"/>
      </w:pPr>
      <w:rPr>
        <w:rFonts w:hint="default"/>
        <w:lang w:eastAsia="en-US" w:bidi="ar-SA"/>
      </w:rPr>
    </w:lvl>
    <w:lvl w:ilvl="6" w:tplc="AB2E7F36">
      <w:numFmt w:val="bullet"/>
      <w:lvlText w:val="•"/>
      <w:lvlJc w:val="left"/>
      <w:pPr>
        <w:ind w:left="6003" w:hanging="200"/>
      </w:pPr>
      <w:rPr>
        <w:rFonts w:hint="default"/>
        <w:lang w:eastAsia="en-US" w:bidi="ar-SA"/>
      </w:rPr>
    </w:lvl>
    <w:lvl w:ilvl="7" w:tplc="9D6E005C">
      <w:numFmt w:val="bullet"/>
      <w:lvlText w:val="•"/>
      <w:lvlJc w:val="left"/>
      <w:pPr>
        <w:ind w:left="6954" w:hanging="200"/>
      </w:pPr>
      <w:rPr>
        <w:rFonts w:hint="default"/>
        <w:lang w:eastAsia="en-US" w:bidi="ar-SA"/>
      </w:rPr>
    </w:lvl>
    <w:lvl w:ilvl="8" w:tplc="1722E33C">
      <w:numFmt w:val="bullet"/>
      <w:lvlText w:val="•"/>
      <w:lvlJc w:val="left"/>
      <w:pPr>
        <w:ind w:left="7905" w:hanging="200"/>
      </w:pPr>
      <w:rPr>
        <w:rFonts w:hint="default"/>
        <w:lang w:eastAsia="en-US" w:bidi="ar-SA"/>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8E"/>
    <w:rsid w:val="00030034"/>
    <w:rsid w:val="000B2FA2"/>
    <w:rsid w:val="00171633"/>
    <w:rsid w:val="0018225A"/>
    <w:rsid w:val="00214DA0"/>
    <w:rsid w:val="002273D6"/>
    <w:rsid w:val="00273941"/>
    <w:rsid w:val="0028538F"/>
    <w:rsid w:val="002949EA"/>
    <w:rsid w:val="002F784B"/>
    <w:rsid w:val="00344153"/>
    <w:rsid w:val="00353FB6"/>
    <w:rsid w:val="00355949"/>
    <w:rsid w:val="003B1502"/>
    <w:rsid w:val="003D68BD"/>
    <w:rsid w:val="00445923"/>
    <w:rsid w:val="004906D5"/>
    <w:rsid w:val="004E356D"/>
    <w:rsid w:val="004E5DC1"/>
    <w:rsid w:val="00513A7C"/>
    <w:rsid w:val="00522033"/>
    <w:rsid w:val="00555770"/>
    <w:rsid w:val="0058345F"/>
    <w:rsid w:val="005C6C05"/>
    <w:rsid w:val="005D42C4"/>
    <w:rsid w:val="00617CD3"/>
    <w:rsid w:val="00621FF7"/>
    <w:rsid w:val="00636901"/>
    <w:rsid w:val="00647BC3"/>
    <w:rsid w:val="006644B6"/>
    <w:rsid w:val="00687CDF"/>
    <w:rsid w:val="00697972"/>
    <w:rsid w:val="006A2EFD"/>
    <w:rsid w:val="006E783C"/>
    <w:rsid w:val="007029EB"/>
    <w:rsid w:val="0070679D"/>
    <w:rsid w:val="00716397"/>
    <w:rsid w:val="007202F0"/>
    <w:rsid w:val="00782ED9"/>
    <w:rsid w:val="007A3FCD"/>
    <w:rsid w:val="007B1259"/>
    <w:rsid w:val="007B410F"/>
    <w:rsid w:val="007E388D"/>
    <w:rsid w:val="0086289E"/>
    <w:rsid w:val="00893372"/>
    <w:rsid w:val="009179E9"/>
    <w:rsid w:val="009712DE"/>
    <w:rsid w:val="00985772"/>
    <w:rsid w:val="00A0549C"/>
    <w:rsid w:val="00A471F2"/>
    <w:rsid w:val="00A7129E"/>
    <w:rsid w:val="00A7460F"/>
    <w:rsid w:val="00AA3F3E"/>
    <w:rsid w:val="00AA4D58"/>
    <w:rsid w:val="00AC4AE6"/>
    <w:rsid w:val="00B84ECE"/>
    <w:rsid w:val="00C56DE2"/>
    <w:rsid w:val="00CE325D"/>
    <w:rsid w:val="00CF1711"/>
    <w:rsid w:val="00D163DB"/>
    <w:rsid w:val="00D662AF"/>
    <w:rsid w:val="00D67EC5"/>
    <w:rsid w:val="00D85B65"/>
    <w:rsid w:val="00D87E49"/>
    <w:rsid w:val="00D976D3"/>
    <w:rsid w:val="00DA40A0"/>
    <w:rsid w:val="00DB01AB"/>
    <w:rsid w:val="00DB0B21"/>
    <w:rsid w:val="00DF07CA"/>
    <w:rsid w:val="00E22B6F"/>
    <w:rsid w:val="00E2782C"/>
    <w:rsid w:val="00E30775"/>
    <w:rsid w:val="00E46017"/>
    <w:rsid w:val="00E64056"/>
    <w:rsid w:val="00E8575E"/>
    <w:rsid w:val="00F43AF4"/>
    <w:rsid w:val="00F54C8E"/>
    <w:rsid w:val="00F7685E"/>
    <w:rsid w:val="00FA5B11"/>
    <w:rsid w:val="00FC048E"/>
    <w:rsid w:val="00FF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B80DA7-3766-4884-ADEC-8CD9F4A3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right="126"/>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302"/>
      <w:jc w:val="both"/>
    </w:pPr>
    <w:rPr>
      <w:sz w:val="28"/>
      <w:szCs w:val="28"/>
    </w:rPr>
  </w:style>
  <w:style w:type="paragraph" w:styleId="ListParagraph">
    <w:name w:val="List Paragraph"/>
    <w:basedOn w:val="Normal"/>
    <w:uiPriority w:val="1"/>
    <w:qFormat/>
    <w:pPr>
      <w:spacing w:before="119"/>
      <w:ind w:left="302" w:firstLine="566"/>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67EC5"/>
    <w:rPr>
      <w:color w:val="0000FF" w:themeColor="hyperlink"/>
      <w:u w:val="single"/>
    </w:rPr>
  </w:style>
  <w:style w:type="character" w:styleId="SubtleEmphasis">
    <w:name w:val="Subtle Emphasis"/>
    <w:uiPriority w:val="19"/>
    <w:qFormat/>
    <w:rsid w:val="004E356D"/>
    <w:rPr>
      <w:i/>
      <w:iCs/>
      <w:color w:val="404040"/>
    </w:rPr>
  </w:style>
  <w:style w:type="paragraph" w:styleId="BodyTextIndent">
    <w:name w:val="Body Text Indent"/>
    <w:basedOn w:val="Normal"/>
    <w:link w:val="BodyTextIndentChar"/>
    <w:uiPriority w:val="99"/>
    <w:semiHidden/>
    <w:unhideWhenUsed/>
    <w:rsid w:val="004E356D"/>
    <w:pPr>
      <w:spacing w:after="120"/>
      <w:ind w:left="360"/>
    </w:pPr>
  </w:style>
  <w:style w:type="character" w:customStyle="1" w:styleId="BodyTextIndentChar">
    <w:name w:val="Body Text Indent Char"/>
    <w:basedOn w:val="DefaultParagraphFont"/>
    <w:link w:val="BodyTextIndent"/>
    <w:uiPriority w:val="99"/>
    <w:semiHidden/>
    <w:rsid w:val="004E356D"/>
    <w:rPr>
      <w:rFonts w:ascii="Times New Roman" w:eastAsia="Times New Roman" w:hAnsi="Times New Roman" w:cs="Times New Roman"/>
    </w:rPr>
  </w:style>
  <w:style w:type="paragraph" w:styleId="Header">
    <w:name w:val="header"/>
    <w:basedOn w:val="Normal"/>
    <w:link w:val="HeaderChar"/>
    <w:uiPriority w:val="99"/>
    <w:unhideWhenUsed/>
    <w:rsid w:val="006E783C"/>
    <w:pPr>
      <w:tabs>
        <w:tab w:val="center" w:pos="4680"/>
        <w:tab w:val="right" w:pos="9360"/>
      </w:tabs>
    </w:pPr>
  </w:style>
  <w:style w:type="character" w:customStyle="1" w:styleId="HeaderChar">
    <w:name w:val="Header Char"/>
    <w:basedOn w:val="DefaultParagraphFont"/>
    <w:link w:val="Header"/>
    <w:uiPriority w:val="99"/>
    <w:rsid w:val="006E783C"/>
    <w:rPr>
      <w:rFonts w:ascii="Times New Roman" w:eastAsia="Times New Roman" w:hAnsi="Times New Roman" w:cs="Times New Roman"/>
    </w:rPr>
  </w:style>
  <w:style w:type="paragraph" w:styleId="Footer">
    <w:name w:val="footer"/>
    <w:basedOn w:val="Normal"/>
    <w:link w:val="FooterChar"/>
    <w:uiPriority w:val="99"/>
    <w:unhideWhenUsed/>
    <w:rsid w:val="006E783C"/>
    <w:pPr>
      <w:tabs>
        <w:tab w:val="center" w:pos="4680"/>
        <w:tab w:val="right" w:pos="9360"/>
      </w:tabs>
    </w:pPr>
  </w:style>
  <w:style w:type="character" w:customStyle="1" w:styleId="FooterChar">
    <w:name w:val="Footer Char"/>
    <w:basedOn w:val="DefaultParagraphFont"/>
    <w:link w:val="Footer"/>
    <w:uiPriority w:val="99"/>
    <w:rsid w:val="006E783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A3F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F3E"/>
    <w:rPr>
      <w:rFonts w:ascii="Segoe UI" w:eastAsia="Times New Roman" w:hAnsi="Segoe UI" w:cs="Segoe UI"/>
      <w:sz w:val="18"/>
      <w:szCs w:val="18"/>
    </w:rPr>
  </w:style>
  <w:style w:type="paragraph" w:styleId="NormalWeb">
    <w:name w:val="Normal (Web)"/>
    <w:basedOn w:val="Normal"/>
    <w:uiPriority w:val="99"/>
    <w:rsid w:val="00DB01AB"/>
    <w:pPr>
      <w:widowControl/>
      <w:autoSpaceDE/>
      <w:autoSpaceDN/>
      <w:spacing w:before="120" w:after="120" w:line="360"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641897">
      <w:bodyDiv w:val="1"/>
      <w:marLeft w:val="0"/>
      <w:marRight w:val="0"/>
      <w:marTop w:val="0"/>
      <w:marBottom w:val="0"/>
      <w:divBdr>
        <w:top w:val="none" w:sz="0" w:space="0" w:color="auto"/>
        <w:left w:val="none" w:sz="0" w:space="0" w:color="auto"/>
        <w:bottom w:val="none" w:sz="0" w:space="0" w:color="auto"/>
        <w:right w:val="none" w:sz="0" w:space="0" w:color="auto"/>
      </w:divBdr>
    </w:div>
    <w:div w:id="1947495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yhai.snv@thuathienhue.gov.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nhgiacchc.thuathienhue.gov.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gvuqn@gmail.com" TargetMode="External"/><Relationship Id="rId4" Type="http://schemas.openxmlformats.org/officeDocument/2006/relationships/webSettings" Target="webSettings.xml"/><Relationship Id="rId9" Type="http://schemas.openxmlformats.org/officeDocument/2006/relationships/hyperlink" Target="mailto:thaonguyensn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VIETCOM</dc:creator>
  <cp:keywords/>
  <dc:description/>
  <cp:lastModifiedBy>Admin</cp:lastModifiedBy>
  <cp:revision>3</cp:revision>
  <cp:lastPrinted>2022-11-07T01:50:00Z</cp:lastPrinted>
  <dcterms:created xsi:type="dcterms:W3CDTF">2022-11-07T08:03:00Z</dcterms:created>
  <dcterms:modified xsi:type="dcterms:W3CDTF">2022-11-07T08:23:00Z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Creator">
    <vt:lpwstr>Microsoft® Word 2010</vt:lpwstr>
  </property>
  <property fmtid="{D5CDD505-2E9C-101B-9397-08002B2CF9AE}" pid="4" name="LastSaved">
    <vt:filetime>2021-09-07T00:00:00Z</vt:filetime>
  </property>
</Properties>
</file>