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59" w:rsidRDefault="006B7059" w:rsidP="006B705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Phụ lục I</w:t>
      </w:r>
    </w:p>
    <w:p w:rsidR="006B7059" w:rsidRDefault="006B7059" w:rsidP="006B7059">
      <w:pPr>
        <w:jc w:val="center"/>
        <w:rPr>
          <w:b/>
          <w:bCs/>
          <w:color w:val="000000"/>
          <w:sz w:val="28"/>
          <w:szCs w:val="28"/>
        </w:rPr>
      </w:pPr>
      <w:r>
        <w:rPr>
          <w:i/>
          <w:sz w:val="28"/>
          <w:szCs w:val="28"/>
        </w:rPr>
        <w:t>(Ban hành k</w:t>
      </w:r>
      <w:r w:rsidRPr="0095614E">
        <w:rPr>
          <w:i/>
          <w:sz w:val="28"/>
          <w:szCs w:val="28"/>
        </w:rPr>
        <w:t xml:space="preserve">èm theo Công văn số  </w:t>
      </w:r>
      <w:r>
        <w:rPr>
          <w:i/>
          <w:sz w:val="28"/>
          <w:szCs w:val="28"/>
        </w:rPr>
        <w:t xml:space="preserve">     </w:t>
      </w:r>
      <w:r w:rsidRPr="0095614E">
        <w:rPr>
          <w:i/>
          <w:sz w:val="28"/>
          <w:szCs w:val="28"/>
        </w:rPr>
        <w:t xml:space="preserve"> /UBND-</w:t>
      </w:r>
      <w:r>
        <w:rPr>
          <w:i/>
          <w:sz w:val="28"/>
          <w:szCs w:val="28"/>
        </w:rPr>
        <w:t>CCHC</w:t>
      </w:r>
      <w:r w:rsidRPr="0095614E">
        <w:rPr>
          <w:i/>
          <w:sz w:val="28"/>
          <w:szCs w:val="28"/>
        </w:rPr>
        <w:t xml:space="preserve"> ngày  </w:t>
      </w:r>
      <w:r>
        <w:rPr>
          <w:i/>
          <w:sz w:val="28"/>
          <w:szCs w:val="28"/>
        </w:rPr>
        <w:t xml:space="preserve">  </w:t>
      </w:r>
      <w:r w:rsidRPr="0095614E">
        <w:rPr>
          <w:i/>
          <w:sz w:val="28"/>
          <w:szCs w:val="28"/>
        </w:rPr>
        <w:t xml:space="preserve"> /</w:t>
      </w:r>
      <w:r>
        <w:rPr>
          <w:i/>
          <w:sz w:val="28"/>
          <w:szCs w:val="28"/>
        </w:rPr>
        <w:t>01</w:t>
      </w:r>
      <w:r w:rsidRPr="0095614E">
        <w:rPr>
          <w:i/>
          <w:sz w:val="28"/>
          <w:szCs w:val="28"/>
        </w:rPr>
        <w:t>/201</w:t>
      </w:r>
      <w:r>
        <w:rPr>
          <w:i/>
          <w:sz w:val="28"/>
          <w:szCs w:val="28"/>
        </w:rPr>
        <w:t>9</w:t>
      </w:r>
      <w:r w:rsidRPr="0095614E">
        <w:rPr>
          <w:i/>
          <w:sz w:val="28"/>
          <w:szCs w:val="28"/>
        </w:rPr>
        <w:t xml:space="preserve"> của UBND tỉnh)</w:t>
      </w:r>
    </w:p>
    <w:p w:rsidR="006B7059" w:rsidRPr="00B25534" w:rsidRDefault="006B7059" w:rsidP="006B7059">
      <w:pPr>
        <w:spacing w:after="80"/>
        <w:jc w:val="center"/>
        <w:rPr>
          <w:b/>
          <w:sz w:val="14"/>
          <w:szCs w:val="26"/>
        </w:rPr>
      </w:pPr>
    </w:p>
    <w:p w:rsidR="00F60DD9" w:rsidRDefault="006B7059" w:rsidP="006B7059">
      <w:pPr>
        <w:spacing w:after="80"/>
        <w:jc w:val="center"/>
        <w:rPr>
          <w:b/>
          <w:bCs/>
          <w:spacing w:val="-2"/>
          <w:sz w:val="26"/>
          <w:szCs w:val="26"/>
        </w:rPr>
      </w:pPr>
      <w:r w:rsidRPr="0095614E">
        <w:rPr>
          <w:b/>
          <w:sz w:val="26"/>
          <w:szCs w:val="26"/>
        </w:rPr>
        <w:t xml:space="preserve">MẪU </w:t>
      </w:r>
      <w:r w:rsidRPr="00F1709C">
        <w:rPr>
          <w:b/>
          <w:bCs/>
          <w:color w:val="000000"/>
          <w:sz w:val="26"/>
          <w:szCs w:val="26"/>
        </w:rPr>
        <w:t xml:space="preserve">QUY TRÌNH </w:t>
      </w:r>
      <w:r w:rsidRPr="00F1709C">
        <w:rPr>
          <w:b/>
          <w:bCs/>
          <w:spacing w:val="-2"/>
          <w:sz w:val="26"/>
          <w:szCs w:val="26"/>
        </w:rPr>
        <w:t>NỘI BỘ</w:t>
      </w:r>
      <w:r w:rsidR="00B246C0">
        <w:rPr>
          <w:b/>
          <w:bCs/>
          <w:spacing w:val="-2"/>
          <w:sz w:val="26"/>
          <w:szCs w:val="26"/>
        </w:rPr>
        <w:t>, QUY TRÌNH ĐIỆN TỬ</w:t>
      </w:r>
      <w:r w:rsidRPr="00F1709C">
        <w:rPr>
          <w:b/>
          <w:bCs/>
          <w:spacing w:val="-2"/>
          <w:sz w:val="26"/>
          <w:szCs w:val="26"/>
        </w:rPr>
        <w:t xml:space="preserve"> GIẢI QUYẾT THỦ TỤC </w:t>
      </w:r>
      <w:r w:rsidR="00011FED">
        <w:rPr>
          <w:b/>
          <w:bCs/>
          <w:spacing w:val="-2"/>
          <w:sz w:val="26"/>
          <w:szCs w:val="26"/>
        </w:rPr>
        <w:t xml:space="preserve">HÀNH CHÍNH </w:t>
      </w:r>
    </w:p>
    <w:p w:rsidR="006B7059" w:rsidRPr="00F1709C" w:rsidRDefault="00F60DD9" w:rsidP="006B7059">
      <w:pPr>
        <w:spacing w:after="80"/>
        <w:jc w:val="center"/>
        <w:rPr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THUỘC THẨM QUYỀN QUYẾT </w:t>
      </w:r>
      <w:r w:rsidR="00DC618D">
        <w:rPr>
          <w:b/>
          <w:bCs/>
          <w:spacing w:val="-2"/>
          <w:sz w:val="26"/>
          <w:szCs w:val="26"/>
        </w:rPr>
        <w:t xml:space="preserve">ĐỊNH </w:t>
      </w:r>
      <w:r>
        <w:rPr>
          <w:b/>
          <w:bCs/>
          <w:spacing w:val="-2"/>
          <w:sz w:val="26"/>
          <w:szCs w:val="26"/>
        </w:rPr>
        <w:t>CỦA</w:t>
      </w:r>
      <w:r w:rsidR="006B7059" w:rsidRPr="00F1709C">
        <w:rPr>
          <w:b/>
          <w:bCs/>
          <w:spacing w:val="-2"/>
          <w:sz w:val="26"/>
          <w:szCs w:val="26"/>
        </w:rPr>
        <w:t xml:space="preserve"> UBND CẤP XÃ</w:t>
      </w:r>
    </w:p>
    <w:p w:rsidR="006B7059" w:rsidRPr="00B25534" w:rsidRDefault="006B7059" w:rsidP="006B7059">
      <w:pPr>
        <w:spacing w:after="80"/>
        <w:jc w:val="center"/>
        <w:rPr>
          <w:i/>
          <w:sz w:val="10"/>
          <w:szCs w:val="26"/>
        </w:rPr>
      </w:pPr>
    </w:p>
    <w:p w:rsidR="006B7059" w:rsidRPr="00EC6AFA" w:rsidRDefault="006B7059" w:rsidP="006B7059">
      <w:pPr>
        <w:numPr>
          <w:ilvl w:val="0"/>
          <w:numId w:val="2"/>
        </w:numPr>
        <w:spacing w:after="80"/>
        <w:rPr>
          <w:i/>
          <w:sz w:val="26"/>
          <w:szCs w:val="26"/>
        </w:rPr>
      </w:pPr>
      <w:r w:rsidRPr="00F1709C">
        <w:rPr>
          <w:b/>
          <w:bCs/>
          <w:spacing w:val="-2"/>
          <w:sz w:val="26"/>
          <w:szCs w:val="26"/>
        </w:rPr>
        <w:t xml:space="preserve">………. </w:t>
      </w:r>
      <w:r w:rsidRPr="00F1709C">
        <w:rPr>
          <w:bCs/>
          <w:i/>
          <w:spacing w:val="-2"/>
          <w:sz w:val="26"/>
          <w:szCs w:val="26"/>
        </w:rPr>
        <w:t>(ghi tên cụ thể của TTHC)</w:t>
      </w:r>
      <w:r w:rsidRPr="00F1709C">
        <w:rPr>
          <w:b/>
          <w:bCs/>
          <w:spacing w:val="-2"/>
          <w:sz w:val="26"/>
          <w:szCs w:val="26"/>
        </w:rPr>
        <w:t xml:space="preserve"> …………</w:t>
      </w:r>
    </w:p>
    <w:p w:rsidR="006B7059" w:rsidRPr="00B61E33" w:rsidRDefault="006B7059" w:rsidP="006B7059">
      <w:pPr>
        <w:spacing w:after="100"/>
        <w:ind w:firstLine="360"/>
        <w:jc w:val="both"/>
        <w:rPr>
          <w:spacing w:val="-4"/>
          <w:sz w:val="26"/>
          <w:szCs w:val="28"/>
          <w:lang w:val="hr-HR"/>
        </w:rPr>
      </w:pPr>
      <w:r w:rsidRPr="00B61E33">
        <w:rPr>
          <w:bCs/>
          <w:spacing w:val="-2"/>
          <w:szCs w:val="26"/>
        </w:rPr>
        <w:t xml:space="preserve">- </w:t>
      </w:r>
      <w:r w:rsidRPr="00B61E33">
        <w:rPr>
          <w:spacing w:val="-4"/>
          <w:sz w:val="26"/>
          <w:szCs w:val="28"/>
          <w:lang w:val="vi-VN"/>
        </w:rPr>
        <w:t>Thời hạn giải quyết</w:t>
      </w:r>
      <w:r w:rsidRPr="00B61E33">
        <w:rPr>
          <w:spacing w:val="-4"/>
          <w:sz w:val="26"/>
          <w:szCs w:val="28"/>
          <w:lang w:val="hr-HR"/>
        </w:rPr>
        <w:t xml:space="preserve">: ... </w:t>
      </w:r>
      <w:r w:rsidRPr="00B61E33">
        <w:rPr>
          <w:spacing w:val="-4"/>
          <w:sz w:val="26"/>
          <w:szCs w:val="28"/>
          <w:lang w:val="vi-VN"/>
        </w:rPr>
        <w:t>ngà</w:t>
      </w:r>
      <w:r w:rsidRPr="00B61E33">
        <w:rPr>
          <w:spacing w:val="-4"/>
          <w:sz w:val="26"/>
          <w:szCs w:val="28"/>
        </w:rPr>
        <w:t>y</w:t>
      </w:r>
      <w:r w:rsidRPr="00B61E33">
        <w:rPr>
          <w:spacing w:val="-4"/>
          <w:sz w:val="26"/>
          <w:szCs w:val="28"/>
          <w:lang w:val="hr-HR"/>
        </w:rPr>
        <w:t xml:space="preserve"> làm việc, </w:t>
      </w:r>
      <w:r w:rsidRPr="00B61E33">
        <w:rPr>
          <w:spacing w:val="-4"/>
          <w:sz w:val="26"/>
          <w:szCs w:val="28"/>
          <w:lang w:val="vi-VN"/>
        </w:rPr>
        <w:t xml:space="preserve">kể từ ngày nhận </w:t>
      </w:r>
      <w:r w:rsidRPr="00B61E33">
        <w:rPr>
          <w:spacing w:val="-4"/>
          <w:sz w:val="26"/>
          <w:szCs w:val="28"/>
          <w:lang w:val="hr-HR"/>
        </w:rPr>
        <w:t>đ</w:t>
      </w:r>
      <w:r w:rsidRPr="00B61E33">
        <w:rPr>
          <w:spacing w:val="-4"/>
          <w:sz w:val="26"/>
          <w:szCs w:val="28"/>
        </w:rPr>
        <w:t>ủ</w:t>
      </w:r>
      <w:r w:rsidRPr="00B61E33">
        <w:rPr>
          <w:spacing w:val="-4"/>
          <w:sz w:val="26"/>
          <w:szCs w:val="28"/>
          <w:lang w:val="hr-HR"/>
        </w:rPr>
        <w:t xml:space="preserve"> </w:t>
      </w:r>
      <w:r w:rsidRPr="00B61E33">
        <w:rPr>
          <w:spacing w:val="-4"/>
          <w:sz w:val="26"/>
          <w:szCs w:val="28"/>
        </w:rPr>
        <w:t>hồ</w:t>
      </w:r>
      <w:r w:rsidRPr="00B61E33">
        <w:rPr>
          <w:spacing w:val="-4"/>
          <w:sz w:val="26"/>
          <w:szCs w:val="28"/>
          <w:lang w:val="hr-HR"/>
        </w:rPr>
        <w:t xml:space="preserve"> </w:t>
      </w:r>
      <w:r w:rsidRPr="00B61E33">
        <w:rPr>
          <w:spacing w:val="-4"/>
          <w:sz w:val="26"/>
          <w:szCs w:val="28"/>
        </w:rPr>
        <w:t>s</w:t>
      </w:r>
      <w:r w:rsidRPr="00B61E33">
        <w:rPr>
          <w:spacing w:val="-4"/>
          <w:sz w:val="26"/>
          <w:szCs w:val="28"/>
          <w:lang w:val="hr-HR"/>
        </w:rPr>
        <w:t xml:space="preserve">ơ </w:t>
      </w:r>
      <w:r w:rsidRPr="00B61E33">
        <w:rPr>
          <w:spacing w:val="-4"/>
          <w:sz w:val="26"/>
          <w:szCs w:val="28"/>
        </w:rPr>
        <w:t>theo</w:t>
      </w:r>
      <w:r w:rsidRPr="00B61E33">
        <w:rPr>
          <w:spacing w:val="-4"/>
          <w:sz w:val="26"/>
          <w:szCs w:val="28"/>
          <w:lang w:val="hr-HR"/>
        </w:rPr>
        <w:t xml:space="preserve"> </w:t>
      </w:r>
      <w:r w:rsidRPr="00B61E33">
        <w:rPr>
          <w:spacing w:val="-4"/>
          <w:sz w:val="26"/>
          <w:szCs w:val="28"/>
        </w:rPr>
        <w:t>quy</w:t>
      </w:r>
      <w:r w:rsidRPr="00B61E33">
        <w:rPr>
          <w:spacing w:val="-4"/>
          <w:sz w:val="26"/>
          <w:szCs w:val="28"/>
          <w:lang w:val="hr-HR"/>
        </w:rPr>
        <w:t xml:space="preserve"> đ</w:t>
      </w:r>
      <w:r w:rsidRPr="00B61E33">
        <w:rPr>
          <w:spacing w:val="-4"/>
          <w:sz w:val="26"/>
          <w:szCs w:val="28"/>
        </w:rPr>
        <w:t>ịnh</w:t>
      </w:r>
      <w:r w:rsidRPr="00B61E33">
        <w:rPr>
          <w:spacing w:val="-4"/>
          <w:sz w:val="26"/>
          <w:szCs w:val="28"/>
          <w:lang w:val="hr-HR"/>
        </w:rPr>
        <w:t xml:space="preserve">. </w:t>
      </w:r>
    </w:p>
    <w:p w:rsidR="006B7059" w:rsidRPr="00AD7D9D" w:rsidRDefault="006B7059" w:rsidP="006B7059">
      <w:pPr>
        <w:spacing w:after="100"/>
        <w:ind w:firstLine="360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 xml:space="preserve">- </w:t>
      </w:r>
      <w:r w:rsidRPr="00AD7D9D">
        <w:rPr>
          <w:bCs/>
          <w:spacing w:val="-2"/>
          <w:sz w:val="26"/>
          <w:szCs w:val="26"/>
        </w:rPr>
        <w:t>Quy trình nội bộ</w:t>
      </w:r>
      <w:r w:rsidR="006D6865">
        <w:rPr>
          <w:bCs/>
          <w:spacing w:val="-2"/>
          <w:sz w:val="26"/>
          <w:szCs w:val="26"/>
        </w:rPr>
        <w:t>, quy trình điện tử</w:t>
      </w:r>
      <w:r>
        <w:rPr>
          <w:bCs/>
          <w:spacing w:val="-2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6242"/>
        <w:gridCol w:w="4784"/>
        <w:gridCol w:w="2498"/>
      </w:tblGrid>
      <w:tr w:rsidR="006B7059" w:rsidRPr="005F7804" w:rsidTr="00807EF7">
        <w:tc>
          <w:tcPr>
            <w:tcW w:w="1237" w:type="dxa"/>
            <w:shd w:val="clear" w:color="auto" w:fill="auto"/>
          </w:tcPr>
          <w:p w:rsidR="006B7059" w:rsidRPr="005F7804" w:rsidRDefault="006B7059" w:rsidP="00595463">
            <w:pPr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Thứ tự công việc</w:t>
            </w:r>
          </w:p>
        </w:tc>
        <w:tc>
          <w:tcPr>
            <w:tcW w:w="6242" w:type="dxa"/>
            <w:shd w:val="clear" w:color="auto" w:fill="auto"/>
          </w:tcPr>
          <w:p w:rsidR="006B7059" w:rsidRPr="005F7804" w:rsidRDefault="006B7059" w:rsidP="005954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vị/người thực hiện</w:t>
            </w:r>
            <w:r w:rsidRPr="005F7804">
              <w:rPr>
                <w:rFonts w:ascii="Times New Roman Bold" w:hAnsi="Times New Roman Bold"/>
                <w:b/>
                <w:sz w:val="26"/>
                <w:szCs w:val="26"/>
                <w:vertAlign w:val="superscript"/>
              </w:rPr>
              <w:t>(</w:t>
            </w:r>
            <w:r w:rsidRPr="005F7804">
              <w:rPr>
                <w:rStyle w:val="FootnoteReference"/>
                <w:rFonts w:ascii="Times New Roman Bold" w:hAnsi="Times New Roman Bold"/>
                <w:b/>
                <w:sz w:val="26"/>
                <w:szCs w:val="26"/>
              </w:rPr>
              <w:footnoteReference w:customMarkFollows="1" w:id="2"/>
              <w:sym w:font="Symbol" w:char="F02A"/>
            </w:r>
            <w:r w:rsidRPr="005F7804">
              <w:rPr>
                <w:rFonts w:ascii="Times New Roman Bold" w:hAnsi="Times New Roman Bold"/>
                <w:b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4784" w:type="dxa"/>
          </w:tcPr>
          <w:p w:rsidR="006B7059" w:rsidRPr="005F7804" w:rsidRDefault="006B7059" w:rsidP="00595463">
            <w:pPr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498" w:type="dxa"/>
            <w:shd w:val="clear" w:color="auto" w:fill="auto"/>
          </w:tcPr>
          <w:p w:rsidR="006B7059" w:rsidRPr="005F7804" w:rsidRDefault="006B7059" w:rsidP="00595463">
            <w:pPr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Thời gian thực hiện</w:t>
            </w:r>
          </w:p>
        </w:tc>
      </w:tr>
      <w:tr w:rsidR="006B7059" w:rsidRPr="005F7804" w:rsidTr="00807EF7">
        <w:tc>
          <w:tcPr>
            <w:tcW w:w="1237" w:type="dxa"/>
            <w:shd w:val="clear" w:color="auto" w:fill="auto"/>
          </w:tcPr>
          <w:p w:rsidR="006B7059" w:rsidRPr="005F7804" w:rsidRDefault="006B7059" w:rsidP="00807EF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 1</w:t>
            </w:r>
          </w:p>
        </w:tc>
        <w:tc>
          <w:tcPr>
            <w:tcW w:w="6242" w:type="dxa"/>
            <w:shd w:val="clear" w:color="auto" w:fill="auto"/>
          </w:tcPr>
          <w:p w:rsidR="006B7059" w:rsidRPr="005F7804" w:rsidRDefault="006B7059" w:rsidP="00807EF7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chức tại b</w:t>
            </w:r>
            <w:r w:rsidRPr="005F7804">
              <w:rPr>
                <w:sz w:val="26"/>
                <w:szCs w:val="26"/>
              </w:rPr>
              <w:t xml:space="preserve">ộ phận </w:t>
            </w:r>
            <w:r>
              <w:rPr>
                <w:sz w:val="26"/>
                <w:szCs w:val="26"/>
              </w:rPr>
              <w:t>TN&amp;TKQ</w:t>
            </w:r>
            <w:r w:rsidRPr="005F7804">
              <w:rPr>
                <w:sz w:val="26"/>
                <w:szCs w:val="26"/>
              </w:rPr>
              <w:t xml:space="preserve"> của</w:t>
            </w:r>
            <w:r>
              <w:rPr>
                <w:sz w:val="26"/>
                <w:szCs w:val="26"/>
              </w:rPr>
              <w:t xml:space="preserve"> UBND cấp xã</w:t>
            </w:r>
          </w:p>
        </w:tc>
        <w:tc>
          <w:tcPr>
            <w:tcW w:w="4784" w:type="dxa"/>
          </w:tcPr>
          <w:p w:rsidR="00F13F0F" w:rsidRDefault="00F13F0F" w:rsidP="00F13F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B7059" w:rsidRPr="00771DD2">
              <w:rPr>
                <w:sz w:val="26"/>
                <w:szCs w:val="26"/>
              </w:rPr>
              <w:t xml:space="preserve">Kiểm tra, hướng dẫn, tiếp nhận hồ sơ, gửi phiếu hẹn trả cho </w:t>
            </w:r>
            <w:r w:rsidR="00DF6971">
              <w:rPr>
                <w:sz w:val="26"/>
                <w:szCs w:val="26"/>
              </w:rPr>
              <w:t>cá nhân/tổ chức</w:t>
            </w:r>
            <w:r w:rsidR="006B7059">
              <w:rPr>
                <w:sz w:val="26"/>
                <w:szCs w:val="26"/>
              </w:rPr>
              <w:t xml:space="preserve">. </w:t>
            </w:r>
          </w:p>
          <w:p w:rsidR="006B7059" w:rsidRPr="00771DD2" w:rsidRDefault="00F13F0F" w:rsidP="00F13F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B7059">
              <w:rPr>
                <w:sz w:val="26"/>
                <w:szCs w:val="26"/>
              </w:rPr>
              <w:t>Số hóa hồ sơ</w:t>
            </w:r>
            <w:r w:rsidR="006E78BE">
              <w:rPr>
                <w:sz w:val="26"/>
                <w:szCs w:val="26"/>
              </w:rPr>
              <w:t xml:space="preserve"> </w:t>
            </w:r>
            <w:r w:rsidR="006E78BE" w:rsidRPr="00E438B3">
              <w:rPr>
                <w:i/>
                <w:sz w:val="26"/>
                <w:szCs w:val="26"/>
              </w:rPr>
              <w:t>(trừ trường hợp trực tuyến)</w:t>
            </w:r>
            <w:r w:rsidR="006B7059" w:rsidRPr="005F7804">
              <w:rPr>
                <w:sz w:val="26"/>
                <w:szCs w:val="26"/>
              </w:rPr>
              <w:t xml:space="preserve">, chuyển </w:t>
            </w:r>
            <w:r w:rsidR="006B7059">
              <w:rPr>
                <w:sz w:val="26"/>
                <w:szCs w:val="26"/>
              </w:rPr>
              <w:t>hồ sơ cho</w:t>
            </w:r>
            <w:r w:rsidR="006B7059" w:rsidRPr="005F7804">
              <w:rPr>
                <w:sz w:val="26"/>
                <w:szCs w:val="26"/>
              </w:rPr>
              <w:t xml:space="preserve"> </w:t>
            </w:r>
            <w:r w:rsidR="006B7059">
              <w:rPr>
                <w:sz w:val="26"/>
                <w:szCs w:val="26"/>
              </w:rPr>
              <w:t>công chức liên quan hoặc trực tiếp</w:t>
            </w:r>
            <w:r w:rsidR="006B7059" w:rsidRPr="005F7804">
              <w:rPr>
                <w:sz w:val="26"/>
                <w:szCs w:val="26"/>
              </w:rPr>
              <w:t xml:space="preserve"> xử lý hồ sơ</w:t>
            </w:r>
            <w:r w:rsidR="006B7059">
              <w:rPr>
                <w:sz w:val="26"/>
                <w:szCs w:val="26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6B7059" w:rsidRPr="004647AC" w:rsidRDefault="00E3270B" w:rsidP="00807EF7">
            <w:pPr>
              <w:jc w:val="center"/>
              <w:rPr>
                <w:i/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6B7059" w:rsidRPr="005F7804" w:rsidTr="00807EF7">
        <w:tc>
          <w:tcPr>
            <w:tcW w:w="1237" w:type="dxa"/>
            <w:shd w:val="clear" w:color="auto" w:fill="auto"/>
          </w:tcPr>
          <w:p w:rsidR="006B7059" w:rsidRPr="005F7804" w:rsidRDefault="006B7059" w:rsidP="00595463">
            <w:pPr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Bước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242" w:type="dxa"/>
            <w:shd w:val="clear" w:color="auto" w:fill="auto"/>
          </w:tcPr>
          <w:p w:rsidR="006B7059" w:rsidRPr="005F7804" w:rsidRDefault="006B7059" w:rsidP="00595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Công chức </w:t>
            </w:r>
            <w:r w:rsidRPr="005F7804">
              <w:rPr>
                <w:sz w:val="26"/>
                <w:szCs w:val="26"/>
              </w:rPr>
              <w:t xml:space="preserve">chuyên môn </w:t>
            </w:r>
          </w:p>
        </w:tc>
        <w:tc>
          <w:tcPr>
            <w:tcW w:w="4784" w:type="dxa"/>
          </w:tcPr>
          <w:p w:rsidR="006B7059" w:rsidRPr="009D736D" w:rsidRDefault="006B7059" w:rsidP="00595463">
            <w:pPr>
              <w:jc w:val="both"/>
              <w:rPr>
                <w:sz w:val="26"/>
                <w:szCs w:val="26"/>
              </w:rPr>
            </w:pPr>
            <w:r w:rsidRPr="009D736D">
              <w:rPr>
                <w:sz w:val="26"/>
                <w:szCs w:val="26"/>
              </w:rPr>
              <w:t>Xem xét, thẩm tra, xử lý hồ sơ, dự thảo kết quả giải quyết.</w:t>
            </w:r>
            <w:r w:rsidR="000C41A4">
              <w:rPr>
                <w:sz w:val="26"/>
                <w:szCs w:val="26"/>
              </w:rPr>
              <w:t xml:space="preserve"> </w:t>
            </w:r>
            <w:r w:rsidR="000C41A4" w:rsidRPr="00FB3D79">
              <w:rPr>
                <w:b/>
                <w:i/>
                <w:sz w:val="26"/>
                <w:szCs w:val="26"/>
                <w:vertAlign w:val="superscript"/>
              </w:rPr>
              <w:t>(**)</w:t>
            </w:r>
          </w:p>
        </w:tc>
        <w:tc>
          <w:tcPr>
            <w:tcW w:w="2498" w:type="dxa"/>
            <w:shd w:val="clear" w:color="auto" w:fill="auto"/>
          </w:tcPr>
          <w:p w:rsidR="006B7059" w:rsidRPr="005F7804" w:rsidRDefault="006B7059" w:rsidP="00595463">
            <w:pPr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6B7059" w:rsidRPr="005F7804" w:rsidTr="00807EF7">
        <w:tc>
          <w:tcPr>
            <w:tcW w:w="1237" w:type="dxa"/>
            <w:shd w:val="clear" w:color="auto" w:fill="auto"/>
          </w:tcPr>
          <w:p w:rsidR="006B7059" w:rsidRPr="005F7804" w:rsidRDefault="006B7059" w:rsidP="00595463">
            <w:pPr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3</w:t>
            </w:r>
          </w:p>
        </w:tc>
        <w:tc>
          <w:tcPr>
            <w:tcW w:w="6242" w:type="dxa"/>
            <w:shd w:val="clear" w:color="auto" w:fill="auto"/>
          </w:tcPr>
          <w:p w:rsidR="006B7059" w:rsidRPr="005F7804" w:rsidRDefault="006B7059" w:rsidP="00595463">
            <w:pPr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Lãnh đạo </w:t>
            </w:r>
            <w:r>
              <w:rPr>
                <w:sz w:val="26"/>
                <w:szCs w:val="26"/>
              </w:rPr>
              <w:t>UBND cấp xã</w:t>
            </w:r>
          </w:p>
        </w:tc>
        <w:tc>
          <w:tcPr>
            <w:tcW w:w="4784" w:type="dxa"/>
          </w:tcPr>
          <w:p w:rsidR="006B7059" w:rsidRPr="005F7804" w:rsidRDefault="006B7059" w:rsidP="00595463">
            <w:pPr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Ký phê duyệt kết quả TTHC.</w:t>
            </w:r>
          </w:p>
        </w:tc>
        <w:tc>
          <w:tcPr>
            <w:tcW w:w="2498" w:type="dxa"/>
            <w:shd w:val="clear" w:color="auto" w:fill="auto"/>
          </w:tcPr>
          <w:p w:rsidR="006B7059" w:rsidRPr="005F7804" w:rsidRDefault="006B7059" w:rsidP="00595463">
            <w:pPr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6B7059" w:rsidRPr="005F7804" w:rsidTr="00807EF7">
        <w:tc>
          <w:tcPr>
            <w:tcW w:w="1237" w:type="dxa"/>
            <w:shd w:val="clear" w:color="auto" w:fill="auto"/>
          </w:tcPr>
          <w:p w:rsidR="006B7059" w:rsidRPr="005F7804" w:rsidRDefault="006B7059" w:rsidP="00595463">
            <w:pPr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6242" w:type="dxa"/>
            <w:shd w:val="clear" w:color="auto" w:fill="auto"/>
          </w:tcPr>
          <w:p w:rsidR="006B7059" w:rsidRPr="005F7804" w:rsidRDefault="006B7059" w:rsidP="00595463">
            <w:pPr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Bộ phận</w:t>
            </w:r>
            <w:r>
              <w:rPr>
                <w:sz w:val="26"/>
                <w:szCs w:val="26"/>
              </w:rPr>
              <w:t xml:space="preserve"> văn phòng</w:t>
            </w:r>
            <w:r w:rsidRPr="005F78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4" w:type="dxa"/>
          </w:tcPr>
          <w:p w:rsidR="006B7059" w:rsidRPr="00546BFA" w:rsidRDefault="006B7059" w:rsidP="00595463">
            <w:pPr>
              <w:jc w:val="both"/>
              <w:rPr>
                <w:sz w:val="26"/>
              </w:rPr>
            </w:pPr>
            <w:r>
              <w:rPr>
                <w:sz w:val="26"/>
              </w:rPr>
              <w:t>Vào số văn bản, đóng dấu</w:t>
            </w:r>
            <w:r w:rsidRPr="00546BFA">
              <w:rPr>
                <w:sz w:val="26"/>
              </w:rPr>
              <w:t xml:space="preserve"> </w:t>
            </w:r>
            <w:r w:rsidRPr="005F7804">
              <w:rPr>
                <w:sz w:val="26"/>
                <w:szCs w:val="26"/>
              </w:rPr>
              <w:t>và thu phí, lệ phí (nếu có)</w:t>
            </w:r>
            <w:r>
              <w:rPr>
                <w:sz w:val="26"/>
                <w:szCs w:val="26"/>
              </w:rPr>
              <w:t xml:space="preserve">, chuyển </w:t>
            </w:r>
            <w:r w:rsidRPr="00546BFA">
              <w:rPr>
                <w:sz w:val="26"/>
              </w:rPr>
              <w:t>kết quả cho</w:t>
            </w:r>
            <w:r>
              <w:rPr>
                <w:sz w:val="26"/>
              </w:rPr>
              <w:t xml:space="preserve"> công chức chuyên môn hoặc trả </w:t>
            </w:r>
            <w:r w:rsidRPr="00546BFA">
              <w:rPr>
                <w:sz w:val="26"/>
              </w:rPr>
              <w:t xml:space="preserve">kết quả cho </w:t>
            </w:r>
            <w:r w:rsidR="00DF6971">
              <w:rPr>
                <w:sz w:val="26"/>
              </w:rPr>
              <w:t>cá nhân/</w:t>
            </w:r>
            <w:r w:rsidR="00DA1AED">
              <w:rPr>
                <w:sz w:val="26"/>
              </w:rPr>
              <w:t xml:space="preserve"> </w:t>
            </w:r>
            <w:r w:rsidR="00DF6971">
              <w:rPr>
                <w:sz w:val="26"/>
              </w:rPr>
              <w:t>tổ chức</w:t>
            </w:r>
            <w:r>
              <w:rPr>
                <w:sz w:val="26"/>
              </w:rPr>
              <w:t xml:space="preserve"> (nếu được giao) </w:t>
            </w:r>
            <w:r w:rsidRPr="00FB3D79">
              <w:rPr>
                <w:b/>
                <w:i/>
                <w:sz w:val="26"/>
                <w:szCs w:val="26"/>
                <w:vertAlign w:val="superscript"/>
              </w:rPr>
              <w:t>(*</w:t>
            </w:r>
            <w:r w:rsidR="000C41A4">
              <w:rPr>
                <w:b/>
                <w:i/>
                <w:sz w:val="26"/>
                <w:szCs w:val="26"/>
                <w:vertAlign w:val="superscript"/>
              </w:rPr>
              <w:t>*</w:t>
            </w:r>
            <w:r w:rsidRPr="00FB3D79">
              <w:rPr>
                <w:b/>
                <w:i/>
                <w:sz w:val="26"/>
                <w:szCs w:val="26"/>
                <w:vertAlign w:val="superscript"/>
              </w:rPr>
              <w:t>*)</w:t>
            </w:r>
            <w:r w:rsidRPr="005F7804">
              <w:rPr>
                <w:sz w:val="26"/>
                <w:szCs w:val="26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6B7059" w:rsidRPr="005F7804" w:rsidRDefault="00D41D27" w:rsidP="005954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  <w:r w:rsidR="006B7059" w:rsidRPr="005F7804">
              <w:rPr>
                <w:sz w:val="26"/>
                <w:szCs w:val="26"/>
              </w:rPr>
              <w:t xml:space="preserve"> giờ làm việc</w:t>
            </w:r>
          </w:p>
        </w:tc>
      </w:tr>
      <w:tr w:rsidR="006B7059" w:rsidRPr="005F7804" w:rsidTr="00807EF7">
        <w:tc>
          <w:tcPr>
            <w:tcW w:w="1237" w:type="dxa"/>
            <w:shd w:val="clear" w:color="auto" w:fill="auto"/>
          </w:tcPr>
          <w:p w:rsidR="006B7059" w:rsidRPr="005F7804" w:rsidRDefault="006B7059" w:rsidP="00595463">
            <w:pPr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Bước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242" w:type="dxa"/>
            <w:shd w:val="clear" w:color="auto" w:fill="auto"/>
          </w:tcPr>
          <w:p w:rsidR="006B7059" w:rsidRPr="005F7804" w:rsidRDefault="006B7059" w:rsidP="00595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Công chức </w:t>
            </w:r>
            <w:r w:rsidR="00F14FEF">
              <w:rPr>
                <w:sz w:val="26"/>
                <w:szCs w:val="26"/>
              </w:rPr>
              <w:t>tại b</w:t>
            </w:r>
            <w:r w:rsidR="00F14FEF" w:rsidRPr="005F7804">
              <w:rPr>
                <w:sz w:val="26"/>
                <w:szCs w:val="26"/>
              </w:rPr>
              <w:t xml:space="preserve">ộ phận </w:t>
            </w:r>
            <w:r w:rsidR="00F14FEF">
              <w:rPr>
                <w:sz w:val="26"/>
                <w:szCs w:val="26"/>
              </w:rPr>
              <w:t>TN&amp;TKQ</w:t>
            </w:r>
            <w:r w:rsidR="00F14FEF" w:rsidRPr="005F7804">
              <w:rPr>
                <w:sz w:val="26"/>
                <w:szCs w:val="26"/>
              </w:rPr>
              <w:t xml:space="preserve"> của</w:t>
            </w:r>
            <w:r w:rsidR="00F14FEF">
              <w:rPr>
                <w:sz w:val="26"/>
                <w:szCs w:val="26"/>
              </w:rPr>
              <w:t xml:space="preserve"> UBND cấp xã</w:t>
            </w:r>
          </w:p>
        </w:tc>
        <w:tc>
          <w:tcPr>
            <w:tcW w:w="4784" w:type="dxa"/>
          </w:tcPr>
          <w:p w:rsidR="006B7059" w:rsidRDefault="006B7059" w:rsidP="0059546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Trả </w:t>
            </w:r>
            <w:r w:rsidRPr="00546BFA">
              <w:rPr>
                <w:sz w:val="26"/>
              </w:rPr>
              <w:t xml:space="preserve">kết quả cho </w:t>
            </w:r>
            <w:r w:rsidR="00DF6971">
              <w:rPr>
                <w:sz w:val="26"/>
              </w:rPr>
              <w:t>cá nhân/tổ chức</w:t>
            </w:r>
          </w:p>
        </w:tc>
        <w:tc>
          <w:tcPr>
            <w:tcW w:w="2498" w:type="dxa"/>
            <w:shd w:val="clear" w:color="auto" w:fill="auto"/>
          </w:tcPr>
          <w:p w:rsidR="006B7059" w:rsidRPr="005F7804" w:rsidRDefault="006B7059" w:rsidP="00595463">
            <w:pPr>
              <w:jc w:val="center"/>
              <w:rPr>
                <w:sz w:val="26"/>
                <w:szCs w:val="26"/>
              </w:rPr>
            </w:pPr>
          </w:p>
        </w:tc>
      </w:tr>
      <w:tr w:rsidR="006B7059" w:rsidRPr="005F7804" w:rsidTr="00807EF7">
        <w:tc>
          <w:tcPr>
            <w:tcW w:w="7479" w:type="dxa"/>
            <w:gridSpan w:val="2"/>
            <w:shd w:val="clear" w:color="auto" w:fill="auto"/>
          </w:tcPr>
          <w:p w:rsidR="006B7059" w:rsidRPr="005F7804" w:rsidRDefault="006B7059" w:rsidP="00807E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Tổng thời gian giải quyết TTHC</w:t>
            </w:r>
          </w:p>
        </w:tc>
        <w:tc>
          <w:tcPr>
            <w:tcW w:w="4784" w:type="dxa"/>
          </w:tcPr>
          <w:p w:rsidR="006B7059" w:rsidRPr="005F7804" w:rsidRDefault="006B7059" w:rsidP="00807E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8" w:type="dxa"/>
            <w:shd w:val="clear" w:color="auto" w:fill="auto"/>
          </w:tcPr>
          <w:p w:rsidR="006B7059" w:rsidRPr="007D55CD" w:rsidRDefault="006B7059" w:rsidP="00807E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D55CD">
              <w:rPr>
                <w:b/>
                <w:sz w:val="26"/>
                <w:szCs w:val="26"/>
              </w:rPr>
              <w:t>… giờ làm việc</w:t>
            </w:r>
          </w:p>
        </w:tc>
      </w:tr>
    </w:tbl>
    <w:p w:rsidR="00595463" w:rsidRDefault="00595463" w:rsidP="00317EC9">
      <w:pPr>
        <w:jc w:val="center"/>
        <w:rPr>
          <w:b/>
          <w:bCs/>
          <w:color w:val="000000"/>
          <w:sz w:val="28"/>
          <w:szCs w:val="28"/>
        </w:rPr>
      </w:pPr>
    </w:p>
    <w:p w:rsidR="00317EC9" w:rsidRDefault="00595463" w:rsidP="00317EC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317EC9">
        <w:rPr>
          <w:b/>
          <w:bCs/>
          <w:color w:val="000000"/>
          <w:sz w:val="28"/>
          <w:szCs w:val="28"/>
        </w:rPr>
        <w:lastRenderedPageBreak/>
        <w:t>Phụ lục I</w:t>
      </w:r>
      <w:r w:rsidR="005D2A62">
        <w:rPr>
          <w:b/>
          <w:bCs/>
          <w:color w:val="000000"/>
          <w:sz w:val="28"/>
          <w:szCs w:val="28"/>
        </w:rPr>
        <w:t>I</w:t>
      </w:r>
    </w:p>
    <w:p w:rsidR="00317EC9" w:rsidRDefault="00317EC9" w:rsidP="00317EC9">
      <w:pPr>
        <w:jc w:val="center"/>
        <w:rPr>
          <w:b/>
          <w:bCs/>
          <w:color w:val="000000"/>
          <w:sz w:val="28"/>
          <w:szCs w:val="28"/>
        </w:rPr>
      </w:pPr>
      <w:r>
        <w:rPr>
          <w:i/>
          <w:sz w:val="28"/>
          <w:szCs w:val="28"/>
        </w:rPr>
        <w:t>(Ban hành k</w:t>
      </w:r>
      <w:r w:rsidRPr="0095614E">
        <w:rPr>
          <w:i/>
          <w:sz w:val="28"/>
          <w:szCs w:val="28"/>
        </w:rPr>
        <w:t xml:space="preserve">èm theo Công văn số  </w:t>
      </w:r>
      <w:r>
        <w:rPr>
          <w:i/>
          <w:sz w:val="28"/>
          <w:szCs w:val="28"/>
        </w:rPr>
        <w:t xml:space="preserve">     </w:t>
      </w:r>
      <w:r w:rsidRPr="0095614E">
        <w:rPr>
          <w:i/>
          <w:sz w:val="28"/>
          <w:szCs w:val="28"/>
        </w:rPr>
        <w:t xml:space="preserve"> /UBND-</w:t>
      </w:r>
      <w:r>
        <w:rPr>
          <w:i/>
          <w:sz w:val="28"/>
          <w:szCs w:val="28"/>
        </w:rPr>
        <w:t>CCHC</w:t>
      </w:r>
      <w:r w:rsidRPr="0095614E">
        <w:rPr>
          <w:i/>
          <w:sz w:val="28"/>
          <w:szCs w:val="28"/>
        </w:rPr>
        <w:t xml:space="preserve"> ngày  </w:t>
      </w:r>
      <w:r>
        <w:rPr>
          <w:i/>
          <w:sz w:val="28"/>
          <w:szCs w:val="28"/>
        </w:rPr>
        <w:t xml:space="preserve">  </w:t>
      </w:r>
      <w:r w:rsidRPr="0095614E">
        <w:rPr>
          <w:i/>
          <w:sz w:val="28"/>
          <w:szCs w:val="28"/>
        </w:rPr>
        <w:t xml:space="preserve"> /</w:t>
      </w:r>
      <w:r>
        <w:rPr>
          <w:i/>
          <w:sz w:val="28"/>
          <w:szCs w:val="28"/>
        </w:rPr>
        <w:t>01</w:t>
      </w:r>
      <w:r w:rsidRPr="0095614E">
        <w:rPr>
          <w:i/>
          <w:sz w:val="28"/>
          <w:szCs w:val="28"/>
        </w:rPr>
        <w:t>/201</w:t>
      </w:r>
      <w:r>
        <w:rPr>
          <w:i/>
          <w:sz w:val="28"/>
          <w:szCs w:val="28"/>
        </w:rPr>
        <w:t>9</w:t>
      </w:r>
      <w:r w:rsidRPr="0095614E">
        <w:rPr>
          <w:i/>
          <w:sz w:val="28"/>
          <w:szCs w:val="28"/>
        </w:rPr>
        <w:t xml:space="preserve"> của UBND tỉnh)</w:t>
      </w:r>
    </w:p>
    <w:p w:rsidR="00AD7D9D" w:rsidRDefault="00AD7D9D" w:rsidP="00317EC9">
      <w:pPr>
        <w:spacing w:after="80"/>
        <w:jc w:val="center"/>
        <w:rPr>
          <w:b/>
          <w:sz w:val="26"/>
          <w:szCs w:val="26"/>
        </w:rPr>
      </w:pPr>
    </w:p>
    <w:p w:rsidR="000D2E88" w:rsidRDefault="00317EC9" w:rsidP="004F187E">
      <w:pPr>
        <w:spacing w:after="80"/>
        <w:jc w:val="center"/>
        <w:rPr>
          <w:b/>
          <w:bCs/>
          <w:spacing w:val="-2"/>
          <w:sz w:val="26"/>
          <w:szCs w:val="26"/>
        </w:rPr>
      </w:pPr>
      <w:r w:rsidRPr="0095614E">
        <w:rPr>
          <w:b/>
          <w:sz w:val="26"/>
          <w:szCs w:val="26"/>
        </w:rPr>
        <w:t xml:space="preserve">MẪU </w:t>
      </w:r>
      <w:r w:rsidRPr="00F1709C">
        <w:rPr>
          <w:b/>
          <w:bCs/>
          <w:color w:val="000000"/>
          <w:sz w:val="26"/>
          <w:szCs w:val="26"/>
        </w:rPr>
        <w:t xml:space="preserve">QUY TRÌNH </w:t>
      </w:r>
      <w:r w:rsidRPr="00F1709C">
        <w:rPr>
          <w:b/>
          <w:bCs/>
          <w:spacing w:val="-2"/>
          <w:sz w:val="26"/>
          <w:szCs w:val="26"/>
        </w:rPr>
        <w:t>NỘI BỘ</w:t>
      </w:r>
      <w:r w:rsidR="005B0FD8">
        <w:rPr>
          <w:b/>
          <w:bCs/>
          <w:spacing w:val="-2"/>
          <w:sz w:val="26"/>
          <w:szCs w:val="26"/>
        </w:rPr>
        <w:t>, QUY TRÌNH ĐIỆN TỬ</w:t>
      </w:r>
      <w:r w:rsidR="005B0FD8" w:rsidRPr="00F1709C">
        <w:rPr>
          <w:b/>
          <w:bCs/>
          <w:spacing w:val="-2"/>
          <w:sz w:val="26"/>
          <w:szCs w:val="26"/>
        </w:rPr>
        <w:t xml:space="preserve"> GIẢI QUYẾT THỦ TỤC </w:t>
      </w:r>
      <w:r w:rsidR="005B0FD8">
        <w:rPr>
          <w:b/>
          <w:bCs/>
          <w:spacing w:val="-2"/>
          <w:sz w:val="26"/>
          <w:szCs w:val="26"/>
        </w:rPr>
        <w:t>HÀNH CHÍNH</w:t>
      </w:r>
      <w:r w:rsidRPr="00F1709C">
        <w:rPr>
          <w:b/>
          <w:bCs/>
          <w:spacing w:val="-2"/>
          <w:sz w:val="26"/>
          <w:szCs w:val="26"/>
        </w:rPr>
        <w:t xml:space="preserve"> </w:t>
      </w:r>
    </w:p>
    <w:p w:rsidR="00317EC9" w:rsidRPr="00F1709C" w:rsidRDefault="00EE1B3E" w:rsidP="004F187E">
      <w:pPr>
        <w:spacing w:after="80"/>
        <w:jc w:val="center"/>
        <w:rPr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THUỘC THẨM QUYỀN </w:t>
      </w:r>
      <w:r w:rsidR="00F6174C">
        <w:rPr>
          <w:b/>
          <w:bCs/>
          <w:spacing w:val="-2"/>
          <w:sz w:val="26"/>
          <w:szCs w:val="26"/>
        </w:rPr>
        <w:t xml:space="preserve">QUYẾT ĐỊNH </w:t>
      </w:r>
      <w:r>
        <w:rPr>
          <w:b/>
          <w:bCs/>
          <w:spacing w:val="-2"/>
          <w:sz w:val="26"/>
          <w:szCs w:val="26"/>
        </w:rPr>
        <w:t xml:space="preserve">CỦA CÁC PHÒNG, BAN CHUYÊN MÔN CẤP HUYỆN </w:t>
      </w:r>
    </w:p>
    <w:p w:rsidR="00317EC9" w:rsidRPr="001039A3" w:rsidRDefault="00317EC9" w:rsidP="00317EC9">
      <w:pPr>
        <w:spacing w:after="80"/>
        <w:jc w:val="center"/>
        <w:rPr>
          <w:i/>
          <w:sz w:val="2"/>
          <w:szCs w:val="26"/>
        </w:rPr>
      </w:pPr>
    </w:p>
    <w:p w:rsidR="00211260" w:rsidRPr="00EC6AFA" w:rsidRDefault="00211260" w:rsidP="00211260">
      <w:pPr>
        <w:numPr>
          <w:ilvl w:val="0"/>
          <w:numId w:val="1"/>
        </w:numPr>
        <w:spacing w:after="80"/>
        <w:rPr>
          <w:i/>
          <w:sz w:val="26"/>
          <w:szCs w:val="26"/>
        </w:rPr>
      </w:pPr>
      <w:r w:rsidRPr="00F1709C">
        <w:rPr>
          <w:b/>
          <w:bCs/>
          <w:spacing w:val="-2"/>
          <w:sz w:val="26"/>
          <w:szCs w:val="26"/>
        </w:rPr>
        <w:t xml:space="preserve">………. </w:t>
      </w:r>
      <w:r w:rsidRPr="00F1709C">
        <w:rPr>
          <w:bCs/>
          <w:i/>
          <w:spacing w:val="-2"/>
          <w:sz w:val="26"/>
          <w:szCs w:val="26"/>
        </w:rPr>
        <w:t>(ghi tên cụ thể của TTHC)</w:t>
      </w:r>
      <w:r w:rsidRPr="00F1709C">
        <w:rPr>
          <w:b/>
          <w:bCs/>
          <w:spacing w:val="-2"/>
          <w:sz w:val="26"/>
          <w:szCs w:val="26"/>
        </w:rPr>
        <w:t xml:space="preserve"> …………</w:t>
      </w:r>
    </w:p>
    <w:p w:rsidR="00EC6AFA" w:rsidRPr="00B61E33" w:rsidRDefault="00EC6AFA" w:rsidP="00EC6AFA">
      <w:pPr>
        <w:spacing w:after="100"/>
        <w:ind w:firstLine="360"/>
        <w:jc w:val="both"/>
        <w:rPr>
          <w:spacing w:val="-4"/>
          <w:sz w:val="26"/>
          <w:szCs w:val="28"/>
          <w:lang w:val="hr-HR"/>
        </w:rPr>
      </w:pPr>
      <w:r w:rsidRPr="00B61E33">
        <w:rPr>
          <w:bCs/>
          <w:spacing w:val="-2"/>
          <w:szCs w:val="26"/>
        </w:rPr>
        <w:t xml:space="preserve">- </w:t>
      </w:r>
      <w:r w:rsidRPr="00B61E33">
        <w:rPr>
          <w:spacing w:val="-4"/>
          <w:sz w:val="26"/>
          <w:szCs w:val="28"/>
          <w:lang w:val="vi-VN"/>
        </w:rPr>
        <w:t>Thời hạn giải quyết</w:t>
      </w:r>
      <w:r w:rsidRPr="00B61E33">
        <w:rPr>
          <w:spacing w:val="-4"/>
          <w:sz w:val="26"/>
          <w:szCs w:val="28"/>
          <w:lang w:val="hr-HR"/>
        </w:rPr>
        <w:t xml:space="preserve">: ... </w:t>
      </w:r>
      <w:r w:rsidRPr="00B61E33">
        <w:rPr>
          <w:spacing w:val="-4"/>
          <w:sz w:val="26"/>
          <w:szCs w:val="28"/>
          <w:lang w:val="vi-VN"/>
        </w:rPr>
        <w:t>ngà</w:t>
      </w:r>
      <w:r w:rsidRPr="00B61E33">
        <w:rPr>
          <w:spacing w:val="-4"/>
          <w:sz w:val="26"/>
          <w:szCs w:val="28"/>
        </w:rPr>
        <w:t>y</w:t>
      </w:r>
      <w:r w:rsidRPr="00B61E33">
        <w:rPr>
          <w:spacing w:val="-4"/>
          <w:sz w:val="26"/>
          <w:szCs w:val="28"/>
          <w:lang w:val="hr-HR"/>
        </w:rPr>
        <w:t xml:space="preserve"> </w:t>
      </w:r>
      <w:r w:rsidR="00E1601D" w:rsidRPr="00B61E33">
        <w:rPr>
          <w:spacing w:val="-4"/>
          <w:sz w:val="26"/>
          <w:szCs w:val="28"/>
          <w:lang w:val="hr-HR"/>
        </w:rPr>
        <w:t xml:space="preserve">làm việc, </w:t>
      </w:r>
      <w:r w:rsidRPr="00B61E33">
        <w:rPr>
          <w:spacing w:val="-4"/>
          <w:sz w:val="26"/>
          <w:szCs w:val="28"/>
          <w:lang w:val="vi-VN"/>
        </w:rPr>
        <w:t xml:space="preserve">kể từ ngày nhận </w:t>
      </w:r>
      <w:r w:rsidRPr="00B61E33">
        <w:rPr>
          <w:spacing w:val="-4"/>
          <w:sz w:val="26"/>
          <w:szCs w:val="28"/>
          <w:lang w:val="hr-HR"/>
        </w:rPr>
        <w:t>đ</w:t>
      </w:r>
      <w:r w:rsidRPr="00B61E33">
        <w:rPr>
          <w:spacing w:val="-4"/>
          <w:sz w:val="26"/>
          <w:szCs w:val="28"/>
        </w:rPr>
        <w:t>ủ</w:t>
      </w:r>
      <w:r w:rsidRPr="00B61E33">
        <w:rPr>
          <w:spacing w:val="-4"/>
          <w:sz w:val="26"/>
          <w:szCs w:val="28"/>
          <w:lang w:val="hr-HR"/>
        </w:rPr>
        <w:t xml:space="preserve"> </w:t>
      </w:r>
      <w:r w:rsidRPr="00B61E33">
        <w:rPr>
          <w:spacing w:val="-4"/>
          <w:sz w:val="26"/>
          <w:szCs w:val="28"/>
        </w:rPr>
        <w:t>hồ</w:t>
      </w:r>
      <w:r w:rsidRPr="00B61E33">
        <w:rPr>
          <w:spacing w:val="-4"/>
          <w:sz w:val="26"/>
          <w:szCs w:val="28"/>
          <w:lang w:val="hr-HR"/>
        </w:rPr>
        <w:t xml:space="preserve"> </w:t>
      </w:r>
      <w:r w:rsidRPr="00B61E33">
        <w:rPr>
          <w:spacing w:val="-4"/>
          <w:sz w:val="26"/>
          <w:szCs w:val="28"/>
        </w:rPr>
        <w:t>s</w:t>
      </w:r>
      <w:r w:rsidRPr="00B61E33">
        <w:rPr>
          <w:spacing w:val="-4"/>
          <w:sz w:val="26"/>
          <w:szCs w:val="28"/>
          <w:lang w:val="hr-HR"/>
        </w:rPr>
        <w:t xml:space="preserve">ơ </w:t>
      </w:r>
      <w:r w:rsidRPr="00B61E33">
        <w:rPr>
          <w:spacing w:val="-4"/>
          <w:sz w:val="26"/>
          <w:szCs w:val="28"/>
        </w:rPr>
        <w:t>theo</w:t>
      </w:r>
      <w:r w:rsidRPr="00B61E33">
        <w:rPr>
          <w:spacing w:val="-4"/>
          <w:sz w:val="26"/>
          <w:szCs w:val="28"/>
          <w:lang w:val="hr-HR"/>
        </w:rPr>
        <w:t xml:space="preserve"> </w:t>
      </w:r>
      <w:r w:rsidRPr="00B61E33">
        <w:rPr>
          <w:spacing w:val="-4"/>
          <w:sz w:val="26"/>
          <w:szCs w:val="28"/>
        </w:rPr>
        <w:t>quy</w:t>
      </w:r>
      <w:r w:rsidRPr="00B61E33">
        <w:rPr>
          <w:spacing w:val="-4"/>
          <w:sz w:val="26"/>
          <w:szCs w:val="28"/>
          <w:lang w:val="hr-HR"/>
        </w:rPr>
        <w:t xml:space="preserve"> đ</w:t>
      </w:r>
      <w:r w:rsidRPr="00B61E33">
        <w:rPr>
          <w:spacing w:val="-4"/>
          <w:sz w:val="26"/>
          <w:szCs w:val="28"/>
        </w:rPr>
        <w:t>ịnh</w:t>
      </w:r>
      <w:r w:rsidRPr="00B61E33">
        <w:rPr>
          <w:spacing w:val="-4"/>
          <w:sz w:val="26"/>
          <w:szCs w:val="28"/>
          <w:lang w:val="hr-HR"/>
        </w:rPr>
        <w:t xml:space="preserve">. </w:t>
      </w:r>
    </w:p>
    <w:p w:rsidR="00AD7D9D" w:rsidRPr="00AD7D9D" w:rsidRDefault="00AD7D9D" w:rsidP="00EC6AFA">
      <w:pPr>
        <w:spacing w:after="100"/>
        <w:ind w:firstLine="360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 xml:space="preserve">- </w:t>
      </w:r>
      <w:r w:rsidRPr="00AD7D9D">
        <w:rPr>
          <w:bCs/>
          <w:spacing w:val="-2"/>
          <w:sz w:val="26"/>
          <w:szCs w:val="26"/>
        </w:rPr>
        <w:t>Quy trình nội bộ</w:t>
      </w:r>
      <w:r w:rsidR="005B0FD8">
        <w:rPr>
          <w:bCs/>
          <w:spacing w:val="-2"/>
          <w:sz w:val="26"/>
          <w:szCs w:val="26"/>
        </w:rPr>
        <w:t>, quy trình điện tử</w:t>
      </w:r>
      <w:r>
        <w:rPr>
          <w:bCs/>
          <w:spacing w:val="-2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6242"/>
        <w:gridCol w:w="4784"/>
        <w:gridCol w:w="2498"/>
      </w:tblGrid>
      <w:tr w:rsidR="008013B5" w:rsidRPr="005F7804" w:rsidTr="008013B5">
        <w:tc>
          <w:tcPr>
            <w:tcW w:w="1237" w:type="dxa"/>
            <w:shd w:val="clear" w:color="auto" w:fill="auto"/>
          </w:tcPr>
          <w:p w:rsidR="008013B5" w:rsidRPr="005F7804" w:rsidRDefault="008013B5" w:rsidP="00F41325">
            <w:pPr>
              <w:spacing w:before="120" w:after="120"/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Thứ tự công việc</w:t>
            </w:r>
          </w:p>
        </w:tc>
        <w:tc>
          <w:tcPr>
            <w:tcW w:w="6242" w:type="dxa"/>
            <w:shd w:val="clear" w:color="auto" w:fill="auto"/>
          </w:tcPr>
          <w:p w:rsidR="008013B5" w:rsidRPr="005F7804" w:rsidRDefault="008013B5" w:rsidP="00F41325">
            <w:pPr>
              <w:spacing w:before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vị/người thực hiện</w:t>
            </w:r>
            <w:r w:rsidRPr="005F7804">
              <w:rPr>
                <w:rFonts w:ascii="Times New Roman Bold" w:hAnsi="Times New Roman Bold"/>
                <w:b/>
                <w:sz w:val="26"/>
                <w:szCs w:val="26"/>
                <w:vertAlign w:val="superscript"/>
              </w:rPr>
              <w:t>(</w:t>
            </w:r>
            <w:r w:rsidRPr="005F7804">
              <w:rPr>
                <w:rStyle w:val="FootnoteReference"/>
                <w:rFonts w:ascii="Times New Roman Bold" w:hAnsi="Times New Roman Bold"/>
                <w:b/>
                <w:sz w:val="26"/>
                <w:szCs w:val="26"/>
              </w:rPr>
              <w:footnoteReference w:customMarkFollows="1" w:id="3"/>
              <w:sym w:font="Symbol" w:char="F02A"/>
            </w:r>
            <w:r w:rsidRPr="005F7804">
              <w:rPr>
                <w:rFonts w:ascii="Times New Roman Bold" w:hAnsi="Times New Roman Bold"/>
                <w:b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4784" w:type="dxa"/>
          </w:tcPr>
          <w:p w:rsidR="008013B5" w:rsidRPr="005F7804" w:rsidRDefault="008013B5" w:rsidP="00F41325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498" w:type="dxa"/>
            <w:shd w:val="clear" w:color="auto" w:fill="auto"/>
          </w:tcPr>
          <w:p w:rsidR="008013B5" w:rsidRPr="005F7804" w:rsidRDefault="008013B5" w:rsidP="00F41325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Thời gian thực hiện</w:t>
            </w:r>
          </w:p>
        </w:tc>
      </w:tr>
      <w:tr w:rsidR="008013B5" w:rsidRPr="005F7804" w:rsidTr="008013B5">
        <w:tc>
          <w:tcPr>
            <w:tcW w:w="1237" w:type="dxa"/>
            <w:shd w:val="clear" w:color="auto" w:fill="auto"/>
          </w:tcPr>
          <w:p w:rsidR="008013B5" w:rsidRPr="005F7804" w:rsidRDefault="008013B5" w:rsidP="00F4132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 1</w:t>
            </w:r>
          </w:p>
        </w:tc>
        <w:tc>
          <w:tcPr>
            <w:tcW w:w="6242" w:type="dxa"/>
            <w:shd w:val="clear" w:color="auto" w:fill="auto"/>
          </w:tcPr>
          <w:p w:rsidR="008013B5" w:rsidRPr="005F7804" w:rsidRDefault="00C24C7A" w:rsidP="004F187E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Hành chính công cấp huyện</w:t>
            </w:r>
          </w:p>
        </w:tc>
        <w:tc>
          <w:tcPr>
            <w:tcW w:w="4784" w:type="dxa"/>
          </w:tcPr>
          <w:p w:rsidR="008013B5" w:rsidRDefault="0059782E" w:rsidP="00545E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013B5" w:rsidRPr="00771DD2">
              <w:rPr>
                <w:sz w:val="26"/>
                <w:szCs w:val="26"/>
              </w:rPr>
              <w:t xml:space="preserve">Kiểm tra, hướng dẫn, tiếp nhận hồ sơ, gửi phiếu hẹn trả cho </w:t>
            </w:r>
            <w:r w:rsidR="00DF6971">
              <w:rPr>
                <w:sz w:val="26"/>
                <w:szCs w:val="26"/>
              </w:rPr>
              <w:t>cá nhân/tổ chức</w:t>
            </w:r>
            <w:r>
              <w:rPr>
                <w:sz w:val="26"/>
                <w:szCs w:val="26"/>
              </w:rPr>
              <w:t>;</w:t>
            </w:r>
          </w:p>
          <w:p w:rsidR="0059782E" w:rsidRPr="00771DD2" w:rsidRDefault="0059782E" w:rsidP="00545E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hóa hồ sơ</w:t>
            </w:r>
            <w:r w:rsidRPr="005F7804">
              <w:rPr>
                <w:sz w:val="26"/>
                <w:szCs w:val="26"/>
              </w:rPr>
              <w:t xml:space="preserve">, chuyển hồ sơ </w:t>
            </w:r>
            <w:r w:rsidR="00C240D1">
              <w:rPr>
                <w:sz w:val="26"/>
                <w:szCs w:val="26"/>
              </w:rPr>
              <w:t xml:space="preserve">trên </w:t>
            </w:r>
            <w:r w:rsidR="006E5A39">
              <w:rPr>
                <w:sz w:val="26"/>
                <w:szCs w:val="26"/>
              </w:rPr>
              <w:t>phần mềm một cửa</w:t>
            </w:r>
            <w:r>
              <w:rPr>
                <w:sz w:val="26"/>
                <w:szCs w:val="26"/>
              </w:rPr>
              <w:t xml:space="preserve"> và hồ sơ giấy </w:t>
            </w:r>
            <w:r w:rsidR="00B17E13" w:rsidRPr="00E438B3">
              <w:rPr>
                <w:i/>
                <w:sz w:val="26"/>
                <w:szCs w:val="26"/>
              </w:rPr>
              <w:t xml:space="preserve">(trừ trường hợp </w:t>
            </w:r>
            <w:r w:rsidR="00767265">
              <w:rPr>
                <w:i/>
                <w:sz w:val="26"/>
                <w:szCs w:val="26"/>
              </w:rPr>
              <w:t xml:space="preserve">hồ sơ nộp </w:t>
            </w:r>
            <w:r w:rsidR="00B17E13" w:rsidRPr="00E438B3">
              <w:rPr>
                <w:i/>
                <w:sz w:val="26"/>
                <w:szCs w:val="26"/>
              </w:rPr>
              <w:t>trực tuyến)</w:t>
            </w:r>
            <w:r w:rsidR="008E69D6"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cho</w:t>
            </w:r>
            <w:r w:rsidRPr="005F7804">
              <w:rPr>
                <w:sz w:val="26"/>
                <w:szCs w:val="26"/>
              </w:rPr>
              <w:t xml:space="preserve"> </w:t>
            </w:r>
            <w:r w:rsidR="008D752D">
              <w:rPr>
                <w:sz w:val="26"/>
                <w:szCs w:val="26"/>
              </w:rPr>
              <w:t xml:space="preserve">Phòng/ban </w:t>
            </w:r>
            <w:r w:rsidR="008D752D" w:rsidRPr="000627FB">
              <w:rPr>
                <w:sz w:val="26"/>
                <w:szCs w:val="26"/>
              </w:rPr>
              <w:t>chuyên môn</w:t>
            </w:r>
            <w:r w:rsidR="008D752D" w:rsidRPr="005F7804">
              <w:rPr>
                <w:sz w:val="26"/>
                <w:szCs w:val="26"/>
              </w:rPr>
              <w:t xml:space="preserve"> </w:t>
            </w:r>
            <w:r w:rsidRPr="005F7804">
              <w:rPr>
                <w:sz w:val="26"/>
                <w:szCs w:val="26"/>
              </w:rPr>
              <w:t>xử lý hồ sơ.</w:t>
            </w:r>
          </w:p>
        </w:tc>
        <w:tc>
          <w:tcPr>
            <w:tcW w:w="2498" w:type="dxa"/>
            <w:shd w:val="clear" w:color="auto" w:fill="auto"/>
          </w:tcPr>
          <w:p w:rsidR="008013B5" w:rsidRPr="00392BDD" w:rsidRDefault="00D77F0C" w:rsidP="001039A3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  <w:r w:rsidR="00555670" w:rsidRPr="005F7804">
              <w:rPr>
                <w:sz w:val="26"/>
                <w:szCs w:val="26"/>
              </w:rPr>
              <w:t xml:space="preserve"> giờ làm việc</w:t>
            </w:r>
          </w:p>
        </w:tc>
      </w:tr>
      <w:tr w:rsidR="000627FB" w:rsidRPr="005F7804" w:rsidTr="008013B5">
        <w:tc>
          <w:tcPr>
            <w:tcW w:w="1237" w:type="dxa"/>
            <w:shd w:val="clear" w:color="auto" w:fill="auto"/>
          </w:tcPr>
          <w:p w:rsidR="000627FB" w:rsidRPr="005F7804" w:rsidRDefault="000627FB" w:rsidP="00B74FB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Bước </w:t>
            </w:r>
            <w:r w:rsidR="00B74FB8">
              <w:rPr>
                <w:sz w:val="26"/>
                <w:szCs w:val="26"/>
              </w:rPr>
              <w:t>2</w:t>
            </w:r>
          </w:p>
        </w:tc>
        <w:tc>
          <w:tcPr>
            <w:tcW w:w="6242" w:type="dxa"/>
            <w:shd w:val="clear" w:color="auto" w:fill="auto"/>
          </w:tcPr>
          <w:p w:rsidR="000627FB" w:rsidRPr="005F7804" w:rsidRDefault="000627FB" w:rsidP="00F41325">
            <w:pPr>
              <w:spacing w:before="120" w:after="120"/>
              <w:rPr>
                <w:sz w:val="26"/>
                <w:szCs w:val="26"/>
              </w:rPr>
            </w:pPr>
            <w:r w:rsidRPr="000627FB">
              <w:rPr>
                <w:sz w:val="26"/>
                <w:szCs w:val="26"/>
              </w:rPr>
              <w:t xml:space="preserve">Lãnh đạo </w:t>
            </w:r>
            <w:r w:rsidR="005610DA">
              <w:rPr>
                <w:sz w:val="26"/>
                <w:szCs w:val="26"/>
              </w:rPr>
              <w:t xml:space="preserve">Phòng/ban </w:t>
            </w:r>
            <w:r w:rsidRPr="000627FB">
              <w:rPr>
                <w:sz w:val="26"/>
                <w:szCs w:val="26"/>
              </w:rPr>
              <w:t>chuyên môn</w:t>
            </w:r>
          </w:p>
        </w:tc>
        <w:tc>
          <w:tcPr>
            <w:tcW w:w="4784" w:type="dxa"/>
          </w:tcPr>
          <w:p w:rsidR="000627FB" w:rsidRPr="000627FB" w:rsidRDefault="00B74FB8" w:rsidP="00545E13">
            <w:pPr>
              <w:jc w:val="both"/>
            </w:pPr>
            <w:r>
              <w:rPr>
                <w:sz w:val="26"/>
              </w:rPr>
              <w:t xml:space="preserve">Nhận hồ sơ </w:t>
            </w:r>
            <w:r w:rsidR="00D844F1">
              <w:rPr>
                <w:sz w:val="26"/>
              </w:rPr>
              <w:t>(</w:t>
            </w:r>
            <w:r>
              <w:rPr>
                <w:sz w:val="26"/>
              </w:rPr>
              <w:t>điện tử</w:t>
            </w:r>
            <w:r w:rsidR="00D844F1">
              <w:rPr>
                <w:sz w:val="26"/>
              </w:rPr>
              <w:t xml:space="preserve">) </w:t>
            </w:r>
            <w:r w:rsidR="000627FB" w:rsidRPr="000627FB">
              <w:rPr>
                <w:sz w:val="26"/>
              </w:rPr>
              <w:t>và phân công giải quyết</w:t>
            </w:r>
            <w:r w:rsidR="00054203">
              <w:rPr>
                <w:sz w:val="26"/>
              </w:rPr>
              <w:t xml:space="preserve"> </w:t>
            </w:r>
            <w:r w:rsidR="00054203" w:rsidRPr="00054203">
              <w:rPr>
                <w:b/>
                <w:i/>
                <w:sz w:val="26"/>
                <w:vertAlign w:val="superscript"/>
              </w:rPr>
              <w:t>(**)</w:t>
            </w:r>
          </w:p>
        </w:tc>
        <w:tc>
          <w:tcPr>
            <w:tcW w:w="2498" w:type="dxa"/>
            <w:shd w:val="clear" w:color="auto" w:fill="auto"/>
          </w:tcPr>
          <w:p w:rsidR="000627FB" w:rsidRPr="005F7804" w:rsidRDefault="00406B48" w:rsidP="00F4132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 xml:space="preserve"> </w:t>
            </w:r>
            <w:r w:rsidRPr="005F7804">
              <w:rPr>
                <w:sz w:val="26"/>
                <w:szCs w:val="26"/>
              </w:rPr>
              <w:t>giờ làm việc</w:t>
            </w:r>
          </w:p>
        </w:tc>
      </w:tr>
      <w:tr w:rsidR="008013B5" w:rsidRPr="005F7804" w:rsidTr="008013B5">
        <w:tc>
          <w:tcPr>
            <w:tcW w:w="1237" w:type="dxa"/>
            <w:shd w:val="clear" w:color="auto" w:fill="auto"/>
          </w:tcPr>
          <w:p w:rsidR="008013B5" w:rsidRPr="005F7804" w:rsidRDefault="008013B5" w:rsidP="00DD19F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Bước </w:t>
            </w:r>
            <w:r w:rsidR="00DD19F6">
              <w:rPr>
                <w:sz w:val="26"/>
                <w:szCs w:val="26"/>
              </w:rPr>
              <w:t>3</w:t>
            </w:r>
          </w:p>
        </w:tc>
        <w:tc>
          <w:tcPr>
            <w:tcW w:w="6242" w:type="dxa"/>
            <w:shd w:val="clear" w:color="auto" w:fill="auto"/>
          </w:tcPr>
          <w:p w:rsidR="008013B5" w:rsidRPr="005F7804" w:rsidRDefault="008013B5" w:rsidP="005610DA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CCVC </w:t>
            </w:r>
            <w:r w:rsidR="005610DA">
              <w:rPr>
                <w:sz w:val="26"/>
                <w:szCs w:val="26"/>
              </w:rPr>
              <w:t xml:space="preserve">Phòng/ban </w:t>
            </w:r>
            <w:r w:rsidRPr="005F7804">
              <w:rPr>
                <w:sz w:val="26"/>
                <w:szCs w:val="26"/>
              </w:rPr>
              <w:t xml:space="preserve">chuyên môn </w:t>
            </w:r>
          </w:p>
        </w:tc>
        <w:tc>
          <w:tcPr>
            <w:tcW w:w="4784" w:type="dxa"/>
          </w:tcPr>
          <w:p w:rsidR="008013B5" w:rsidRPr="009D736D" w:rsidRDefault="004047B1" w:rsidP="00545E13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D736D">
              <w:rPr>
                <w:sz w:val="26"/>
                <w:szCs w:val="26"/>
              </w:rPr>
              <w:t xml:space="preserve">Xem </w:t>
            </w:r>
            <w:r w:rsidR="005610DA" w:rsidRPr="009D736D">
              <w:rPr>
                <w:sz w:val="26"/>
                <w:szCs w:val="26"/>
              </w:rPr>
              <w:t>xét, thẩm tra, xử lý hồ sơ</w:t>
            </w:r>
            <w:r w:rsidR="009D736D" w:rsidRPr="009D736D">
              <w:rPr>
                <w:sz w:val="26"/>
                <w:szCs w:val="26"/>
              </w:rPr>
              <w:t>, dự thảo kết quả giải quyết</w:t>
            </w:r>
            <w:r w:rsidR="005610DA" w:rsidRPr="009D736D">
              <w:rPr>
                <w:sz w:val="26"/>
                <w:szCs w:val="26"/>
              </w:rPr>
              <w:t>.</w:t>
            </w:r>
            <w:r w:rsidR="00372CDC">
              <w:rPr>
                <w:sz w:val="26"/>
                <w:szCs w:val="26"/>
              </w:rPr>
              <w:t xml:space="preserve"> </w:t>
            </w:r>
            <w:r w:rsidR="00372CDC" w:rsidRPr="00054203">
              <w:rPr>
                <w:b/>
                <w:i/>
                <w:sz w:val="26"/>
                <w:vertAlign w:val="superscript"/>
              </w:rPr>
              <w:t>(*</w:t>
            </w:r>
            <w:r w:rsidR="00372CDC">
              <w:rPr>
                <w:b/>
                <w:i/>
                <w:sz w:val="26"/>
                <w:vertAlign w:val="superscript"/>
              </w:rPr>
              <w:t>*</w:t>
            </w:r>
            <w:r w:rsidR="00372CDC" w:rsidRPr="00054203">
              <w:rPr>
                <w:b/>
                <w:i/>
                <w:sz w:val="26"/>
                <w:vertAlign w:val="superscript"/>
              </w:rPr>
              <w:t>*)</w:t>
            </w:r>
          </w:p>
        </w:tc>
        <w:tc>
          <w:tcPr>
            <w:tcW w:w="2498" w:type="dxa"/>
            <w:shd w:val="clear" w:color="auto" w:fill="auto"/>
          </w:tcPr>
          <w:p w:rsidR="008013B5" w:rsidRPr="005F7804" w:rsidRDefault="008013B5" w:rsidP="00F4132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… </w:t>
            </w:r>
            <w:r w:rsidR="00406B48" w:rsidRPr="005F7804">
              <w:rPr>
                <w:sz w:val="26"/>
                <w:szCs w:val="26"/>
              </w:rPr>
              <w:t>giờ làm việc</w:t>
            </w:r>
          </w:p>
        </w:tc>
      </w:tr>
      <w:tr w:rsidR="008013B5" w:rsidRPr="005F7804" w:rsidTr="008013B5">
        <w:tc>
          <w:tcPr>
            <w:tcW w:w="1237" w:type="dxa"/>
            <w:shd w:val="clear" w:color="auto" w:fill="auto"/>
          </w:tcPr>
          <w:p w:rsidR="008013B5" w:rsidRPr="005F7804" w:rsidRDefault="008013B5" w:rsidP="00DD19F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 w:rsidR="005562E8">
              <w:rPr>
                <w:sz w:val="26"/>
                <w:szCs w:val="26"/>
              </w:rPr>
              <w:t xml:space="preserve"> </w:t>
            </w:r>
            <w:r w:rsidR="00DD19F6">
              <w:rPr>
                <w:sz w:val="26"/>
                <w:szCs w:val="26"/>
              </w:rPr>
              <w:t>4</w:t>
            </w:r>
          </w:p>
        </w:tc>
        <w:tc>
          <w:tcPr>
            <w:tcW w:w="6242" w:type="dxa"/>
            <w:shd w:val="clear" w:color="auto" w:fill="auto"/>
          </w:tcPr>
          <w:p w:rsidR="008013B5" w:rsidRPr="005F7804" w:rsidRDefault="008013B5" w:rsidP="009D736D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Lãnh đạo Phòng</w:t>
            </w:r>
            <w:r w:rsidR="008A5197">
              <w:rPr>
                <w:sz w:val="26"/>
                <w:szCs w:val="26"/>
              </w:rPr>
              <w:t>/ban</w:t>
            </w:r>
            <w:r w:rsidRPr="005F7804">
              <w:rPr>
                <w:sz w:val="26"/>
                <w:szCs w:val="26"/>
              </w:rPr>
              <w:t xml:space="preserve"> chuyên môn </w:t>
            </w:r>
          </w:p>
        </w:tc>
        <w:tc>
          <w:tcPr>
            <w:tcW w:w="4784" w:type="dxa"/>
          </w:tcPr>
          <w:p w:rsidR="008013B5" w:rsidRPr="005F7804" w:rsidRDefault="009D736D" w:rsidP="00545E13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Thẩm định,</w:t>
            </w:r>
            <w:r>
              <w:rPr>
                <w:sz w:val="26"/>
                <w:szCs w:val="26"/>
              </w:rPr>
              <w:t xml:space="preserve"> xem xét, </w:t>
            </w:r>
            <w:r w:rsidRPr="005F7804">
              <w:rPr>
                <w:sz w:val="26"/>
                <w:szCs w:val="26"/>
              </w:rPr>
              <w:t>ký phê duyệt kết quả.</w:t>
            </w:r>
          </w:p>
        </w:tc>
        <w:tc>
          <w:tcPr>
            <w:tcW w:w="2498" w:type="dxa"/>
            <w:shd w:val="clear" w:color="auto" w:fill="auto"/>
          </w:tcPr>
          <w:p w:rsidR="008013B5" w:rsidRPr="005F7804" w:rsidRDefault="008013B5" w:rsidP="00F4132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… </w:t>
            </w:r>
            <w:r w:rsidR="00406B48" w:rsidRPr="005F7804">
              <w:rPr>
                <w:sz w:val="26"/>
                <w:szCs w:val="26"/>
              </w:rPr>
              <w:t>giờ làm việc</w:t>
            </w:r>
          </w:p>
        </w:tc>
      </w:tr>
      <w:tr w:rsidR="008013B5" w:rsidRPr="005F7804" w:rsidTr="008013B5">
        <w:tc>
          <w:tcPr>
            <w:tcW w:w="1237" w:type="dxa"/>
            <w:shd w:val="clear" w:color="auto" w:fill="auto"/>
          </w:tcPr>
          <w:p w:rsidR="008013B5" w:rsidRPr="005F7804" w:rsidRDefault="008013B5" w:rsidP="00840A7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 w:rsidR="005562E8">
              <w:rPr>
                <w:sz w:val="26"/>
                <w:szCs w:val="26"/>
              </w:rPr>
              <w:t xml:space="preserve"> </w:t>
            </w:r>
            <w:r w:rsidR="00840A74">
              <w:rPr>
                <w:sz w:val="26"/>
                <w:szCs w:val="26"/>
              </w:rPr>
              <w:t>5</w:t>
            </w:r>
          </w:p>
        </w:tc>
        <w:tc>
          <w:tcPr>
            <w:tcW w:w="6242" w:type="dxa"/>
            <w:shd w:val="clear" w:color="auto" w:fill="auto"/>
          </w:tcPr>
          <w:p w:rsidR="008013B5" w:rsidRPr="005F7804" w:rsidRDefault="002B592C" w:rsidP="00E20226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CCVC </w:t>
            </w:r>
            <w:r w:rsidR="00A171B1">
              <w:rPr>
                <w:sz w:val="26"/>
                <w:szCs w:val="26"/>
              </w:rPr>
              <w:t xml:space="preserve">(hoặc văn thư) </w:t>
            </w:r>
            <w:r>
              <w:rPr>
                <w:sz w:val="26"/>
                <w:szCs w:val="26"/>
              </w:rPr>
              <w:t xml:space="preserve">Phòng/ban </w:t>
            </w:r>
            <w:r w:rsidRPr="005F7804">
              <w:rPr>
                <w:sz w:val="26"/>
                <w:szCs w:val="26"/>
              </w:rPr>
              <w:t>chuyên môn</w:t>
            </w:r>
          </w:p>
        </w:tc>
        <w:tc>
          <w:tcPr>
            <w:tcW w:w="4784" w:type="dxa"/>
          </w:tcPr>
          <w:p w:rsidR="008013B5" w:rsidRPr="00546BFA" w:rsidRDefault="002B592C" w:rsidP="00545E13">
            <w:pPr>
              <w:jc w:val="both"/>
              <w:rPr>
                <w:sz w:val="26"/>
              </w:rPr>
            </w:pPr>
            <w:r>
              <w:rPr>
                <w:sz w:val="26"/>
              </w:rPr>
              <w:t>Làm thủ tục phát hành</w:t>
            </w:r>
            <w:r w:rsidR="00217C14">
              <w:rPr>
                <w:sz w:val="26"/>
              </w:rPr>
              <w:t xml:space="preserve"> văn bản, </w:t>
            </w:r>
            <w:r w:rsidR="00546BFA" w:rsidRPr="00546BFA">
              <w:rPr>
                <w:sz w:val="26"/>
              </w:rPr>
              <w:t xml:space="preserve">chuyển kết quả </w:t>
            </w:r>
            <w:r w:rsidR="00B94603" w:rsidRPr="00487999">
              <w:rPr>
                <w:i/>
                <w:sz w:val="26"/>
              </w:rPr>
              <w:t>(điện tử</w:t>
            </w:r>
            <w:r w:rsidR="005D5048" w:rsidRPr="00487999">
              <w:rPr>
                <w:i/>
                <w:sz w:val="26"/>
              </w:rPr>
              <w:t xml:space="preserve"> và </w:t>
            </w:r>
            <w:r w:rsidR="00B94603" w:rsidRPr="00487999">
              <w:rPr>
                <w:i/>
                <w:sz w:val="26"/>
              </w:rPr>
              <w:t>giấy)</w:t>
            </w:r>
            <w:r w:rsidR="00B94603">
              <w:rPr>
                <w:sz w:val="26"/>
              </w:rPr>
              <w:t xml:space="preserve"> </w:t>
            </w:r>
            <w:r w:rsidR="00546BFA" w:rsidRPr="00546BFA">
              <w:rPr>
                <w:sz w:val="26"/>
              </w:rPr>
              <w:t xml:space="preserve">cho </w:t>
            </w:r>
            <w:r w:rsidR="00C57714">
              <w:rPr>
                <w:sz w:val="26"/>
                <w:szCs w:val="26"/>
              </w:rPr>
              <w:t>Trung tâm Hành chính công cấp huyện</w:t>
            </w:r>
          </w:p>
        </w:tc>
        <w:tc>
          <w:tcPr>
            <w:tcW w:w="2498" w:type="dxa"/>
            <w:shd w:val="clear" w:color="auto" w:fill="auto"/>
          </w:tcPr>
          <w:p w:rsidR="008013B5" w:rsidRPr="005F7804" w:rsidRDefault="007124E6" w:rsidP="00F4132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986B6E" w:rsidRPr="005F7804" w:rsidTr="008013B5">
        <w:tc>
          <w:tcPr>
            <w:tcW w:w="1237" w:type="dxa"/>
            <w:shd w:val="clear" w:color="auto" w:fill="auto"/>
          </w:tcPr>
          <w:p w:rsidR="00986B6E" w:rsidRPr="005F7804" w:rsidRDefault="00C24C7A" w:rsidP="00CC217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lastRenderedPageBreak/>
              <w:t>Bước</w:t>
            </w:r>
            <w:r w:rsidR="005562E8">
              <w:rPr>
                <w:sz w:val="26"/>
                <w:szCs w:val="26"/>
              </w:rPr>
              <w:t xml:space="preserve"> </w:t>
            </w:r>
            <w:r w:rsidR="00CC217A">
              <w:rPr>
                <w:sz w:val="26"/>
                <w:szCs w:val="26"/>
              </w:rPr>
              <w:t>6</w:t>
            </w:r>
          </w:p>
        </w:tc>
        <w:tc>
          <w:tcPr>
            <w:tcW w:w="6242" w:type="dxa"/>
            <w:shd w:val="clear" w:color="auto" w:fill="auto"/>
          </w:tcPr>
          <w:p w:rsidR="00986B6E" w:rsidRPr="005F7804" w:rsidRDefault="00C24C7A" w:rsidP="002B592C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Hành chính công cấp huyện</w:t>
            </w:r>
          </w:p>
        </w:tc>
        <w:tc>
          <w:tcPr>
            <w:tcW w:w="4784" w:type="dxa"/>
          </w:tcPr>
          <w:p w:rsidR="00237DB0" w:rsidRDefault="00237DB0" w:rsidP="00545E13">
            <w:pPr>
              <w:jc w:val="both"/>
              <w:rPr>
                <w:sz w:val="26"/>
              </w:rPr>
            </w:pPr>
            <w:r w:rsidRPr="005F7804">
              <w:rPr>
                <w:sz w:val="26"/>
                <w:szCs w:val="26"/>
              </w:rPr>
              <w:t>Xác nhận trên phần mềm một cửa</w:t>
            </w:r>
            <w:r>
              <w:rPr>
                <w:sz w:val="26"/>
                <w:szCs w:val="26"/>
              </w:rPr>
              <w:t>;</w:t>
            </w:r>
            <w:r w:rsidRPr="00986B6E">
              <w:rPr>
                <w:sz w:val="26"/>
              </w:rPr>
              <w:t xml:space="preserve"> </w:t>
            </w:r>
          </w:p>
          <w:p w:rsidR="00986B6E" w:rsidRPr="00986B6E" w:rsidRDefault="00986B6E" w:rsidP="00545E13">
            <w:pPr>
              <w:jc w:val="both"/>
              <w:rPr>
                <w:sz w:val="26"/>
              </w:rPr>
            </w:pPr>
            <w:r w:rsidRPr="00986B6E">
              <w:rPr>
                <w:sz w:val="26"/>
              </w:rPr>
              <w:t xml:space="preserve">Trả kết quả giải quyết TTHC cho </w:t>
            </w:r>
            <w:r w:rsidR="006A5D70">
              <w:rPr>
                <w:sz w:val="26"/>
              </w:rPr>
              <w:t>cá nhân/ tổ chức</w:t>
            </w:r>
            <w:r w:rsidR="00237DB0">
              <w:rPr>
                <w:sz w:val="26"/>
              </w:rPr>
              <w:t xml:space="preserve"> </w:t>
            </w:r>
            <w:r w:rsidR="00237DB0" w:rsidRPr="005F7804">
              <w:rPr>
                <w:sz w:val="26"/>
                <w:szCs w:val="26"/>
              </w:rPr>
              <w:t>và thu phí, lệ phí (nếu có).</w:t>
            </w:r>
          </w:p>
        </w:tc>
        <w:tc>
          <w:tcPr>
            <w:tcW w:w="2498" w:type="dxa"/>
            <w:shd w:val="clear" w:color="auto" w:fill="auto"/>
          </w:tcPr>
          <w:p w:rsidR="00986B6E" w:rsidRPr="003F7FF7" w:rsidRDefault="00986B6E" w:rsidP="00F41325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986B6E" w:rsidRPr="005F7804" w:rsidTr="008013B5">
        <w:tc>
          <w:tcPr>
            <w:tcW w:w="7479" w:type="dxa"/>
            <w:gridSpan w:val="2"/>
            <w:shd w:val="clear" w:color="auto" w:fill="auto"/>
          </w:tcPr>
          <w:p w:rsidR="00986B6E" w:rsidRPr="005F7804" w:rsidRDefault="00986B6E" w:rsidP="00F4132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Tổng thời gian giải quyết TTHC</w:t>
            </w:r>
          </w:p>
        </w:tc>
        <w:tc>
          <w:tcPr>
            <w:tcW w:w="4784" w:type="dxa"/>
          </w:tcPr>
          <w:p w:rsidR="00986B6E" w:rsidRPr="005F7804" w:rsidRDefault="00986B6E" w:rsidP="00F4132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8" w:type="dxa"/>
            <w:shd w:val="clear" w:color="auto" w:fill="auto"/>
          </w:tcPr>
          <w:p w:rsidR="00986B6E" w:rsidRPr="007D55CD" w:rsidRDefault="00986B6E" w:rsidP="00F4132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D55CD">
              <w:rPr>
                <w:b/>
                <w:sz w:val="26"/>
                <w:szCs w:val="26"/>
              </w:rPr>
              <w:t>… giờ làm việc</w:t>
            </w:r>
          </w:p>
        </w:tc>
      </w:tr>
    </w:tbl>
    <w:p w:rsidR="00683A8B" w:rsidRDefault="00683A8B" w:rsidP="00317EC9">
      <w:pPr>
        <w:jc w:val="center"/>
        <w:rPr>
          <w:b/>
          <w:bCs/>
          <w:color w:val="000000"/>
          <w:sz w:val="28"/>
          <w:szCs w:val="28"/>
        </w:rPr>
      </w:pPr>
    </w:p>
    <w:p w:rsidR="00E20EC2" w:rsidRDefault="00E20EC2" w:rsidP="00E20EC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Phụ lục I</w:t>
      </w:r>
      <w:r w:rsidR="00B90E2F">
        <w:rPr>
          <w:b/>
          <w:bCs/>
          <w:color w:val="000000"/>
          <w:sz w:val="28"/>
          <w:szCs w:val="28"/>
        </w:rPr>
        <w:t>II</w:t>
      </w:r>
    </w:p>
    <w:p w:rsidR="00E20EC2" w:rsidRDefault="00E20EC2" w:rsidP="00E20EC2">
      <w:pPr>
        <w:jc w:val="center"/>
        <w:rPr>
          <w:b/>
          <w:bCs/>
          <w:color w:val="000000"/>
          <w:sz w:val="28"/>
          <w:szCs w:val="28"/>
        </w:rPr>
      </w:pPr>
      <w:r>
        <w:rPr>
          <w:i/>
          <w:sz w:val="28"/>
          <w:szCs w:val="28"/>
        </w:rPr>
        <w:t>(Ban hành k</w:t>
      </w:r>
      <w:r w:rsidRPr="0095614E">
        <w:rPr>
          <w:i/>
          <w:sz w:val="28"/>
          <w:szCs w:val="28"/>
        </w:rPr>
        <w:t xml:space="preserve">èm theo Công văn số  </w:t>
      </w:r>
      <w:r>
        <w:rPr>
          <w:i/>
          <w:sz w:val="28"/>
          <w:szCs w:val="28"/>
        </w:rPr>
        <w:t xml:space="preserve">     </w:t>
      </w:r>
      <w:r w:rsidRPr="0095614E">
        <w:rPr>
          <w:i/>
          <w:sz w:val="28"/>
          <w:szCs w:val="28"/>
        </w:rPr>
        <w:t xml:space="preserve"> /UBND-</w:t>
      </w:r>
      <w:r>
        <w:rPr>
          <w:i/>
          <w:sz w:val="28"/>
          <w:szCs w:val="28"/>
        </w:rPr>
        <w:t>CCHC</w:t>
      </w:r>
      <w:r w:rsidRPr="0095614E">
        <w:rPr>
          <w:i/>
          <w:sz w:val="28"/>
          <w:szCs w:val="28"/>
        </w:rPr>
        <w:t xml:space="preserve"> ngày  </w:t>
      </w:r>
      <w:r>
        <w:rPr>
          <w:i/>
          <w:sz w:val="28"/>
          <w:szCs w:val="28"/>
        </w:rPr>
        <w:t xml:space="preserve">  </w:t>
      </w:r>
      <w:r w:rsidRPr="0095614E">
        <w:rPr>
          <w:i/>
          <w:sz w:val="28"/>
          <w:szCs w:val="28"/>
        </w:rPr>
        <w:t xml:space="preserve"> /</w:t>
      </w:r>
      <w:r>
        <w:rPr>
          <w:i/>
          <w:sz w:val="28"/>
          <w:szCs w:val="28"/>
        </w:rPr>
        <w:t>01</w:t>
      </w:r>
      <w:r w:rsidRPr="0095614E">
        <w:rPr>
          <w:i/>
          <w:sz w:val="28"/>
          <w:szCs w:val="28"/>
        </w:rPr>
        <w:t>/201</w:t>
      </w:r>
      <w:r>
        <w:rPr>
          <w:i/>
          <w:sz w:val="28"/>
          <w:szCs w:val="28"/>
        </w:rPr>
        <w:t>9</w:t>
      </w:r>
      <w:r w:rsidRPr="0095614E">
        <w:rPr>
          <w:i/>
          <w:sz w:val="28"/>
          <w:szCs w:val="28"/>
        </w:rPr>
        <w:t xml:space="preserve"> của UBND tỉnh)</w:t>
      </w:r>
    </w:p>
    <w:p w:rsidR="00E20EC2" w:rsidRDefault="00E20EC2" w:rsidP="00E20EC2">
      <w:pPr>
        <w:spacing w:after="80"/>
        <w:jc w:val="center"/>
        <w:rPr>
          <w:b/>
          <w:sz w:val="26"/>
          <w:szCs w:val="26"/>
        </w:rPr>
      </w:pPr>
    </w:p>
    <w:p w:rsidR="008C68CA" w:rsidRDefault="00E20EC2" w:rsidP="008C68CA">
      <w:pPr>
        <w:spacing w:after="80"/>
        <w:jc w:val="center"/>
        <w:rPr>
          <w:b/>
          <w:bCs/>
          <w:spacing w:val="-2"/>
          <w:sz w:val="26"/>
          <w:szCs w:val="26"/>
        </w:rPr>
      </w:pPr>
      <w:r w:rsidRPr="0095614E">
        <w:rPr>
          <w:b/>
          <w:sz w:val="26"/>
          <w:szCs w:val="26"/>
        </w:rPr>
        <w:t xml:space="preserve">MẪU </w:t>
      </w:r>
      <w:r w:rsidRPr="00F1709C">
        <w:rPr>
          <w:b/>
          <w:bCs/>
          <w:color w:val="000000"/>
          <w:sz w:val="26"/>
          <w:szCs w:val="26"/>
        </w:rPr>
        <w:t xml:space="preserve">QUY TRÌNH </w:t>
      </w:r>
      <w:r w:rsidRPr="00F1709C">
        <w:rPr>
          <w:b/>
          <w:bCs/>
          <w:spacing w:val="-2"/>
          <w:sz w:val="26"/>
          <w:szCs w:val="26"/>
        </w:rPr>
        <w:t>NỘI BỘ</w:t>
      </w:r>
      <w:r>
        <w:rPr>
          <w:b/>
          <w:bCs/>
          <w:spacing w:val="-2"/>
          <w:sz w:val="26"/>
          <w:szCs w:val="26"/>
        </w:rPr>
        <w:t>, QUY TRÌNH ĐIỆN TỬ</w:t>
      </w:r>
      <w:r w:rsidRPr="00F1709C">
        <w:rPr>
          <w:b/>
          <w:bCs/>
          <w:spacing w:val="-2"/>
          <w:sz w:val="26"/>
          <w:szCs w:val="26"/>
        </w:rPr>
        <w:t xml:space="preserve"> GIẢI QUYẾT THỦ TỤC </w:t>
      </w:r>
      <w:r>
        <w:rPr>
          <w:b/>
          <w:bCs/>
          <w:spacing w:val="-2"/>
          <w:sz w:val="26"/>
          <w:szCs w:val="26"/>
        </w:rPr>
        <w:t>HÀNH CHÍNH</w:t>
      </w:r>
      <w:r w:rsidRPr="00F1709C">
        <w:rPr>
          <w:b/>
          <w:bCs/>
          <w:spacing w:val="-2"/>
          <w:sz w:val="26"/>
          <w:szCs w:val="26"/>
        </w:rPr>
        <w:t xml:space="preserve"> </w:t>
      </w:r>
    </w:p>
    <w:p w:rsidR="00E20EC2" w:rsidRPr="00F1709C" w:rsidRDefault="00E20EC2" w:rsidP="008C68CA">
      <w:pPr>
        <w:spacing w:after="80"/>
        <w:jc w:val="center"/>
        <w:rPr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THUỘC THẨM QUYỀN </w:t>
      </w:r>
      <w:r w:rsidR="008A7AD0">
        <w:rPr>
          <w:b/>
          <w:bCs/>
          <w:spacing w:val="-2"/>
          <w:sz w:val="26"/>
          <w:szCs w:val="26"/>
        </w:rPr>
        <w:t xml:space="preserve">QUYẾT ĐỊNH </w:t>
      </w:r>
      <w:r>
        <w:rPr>
          <w:b/>
          <w:bCs/>
          <w:spacing w:val="-2"/>
          <w:sz w:val="26"/>
          <w:szCs w:val="26"/>
        </w:rPr>
        <w:t xml:space="preserve">CỦA </w:t>
      </w:r>
      <w:r w:rsidR="008C68CA">
        <w:rPr>
          <w:b/>
          <w:bCs/>
          <w:spacing w:val="-2"/>
          <w:sz w:val="26"/>
          <w:szCs w:val="26"/>
        </w:rPr>
        <w:t>UBND</w:t>
      </w:r>
      <w:r>
        <w:rPr>
          <w:b/>
          <w:bCs/>
          <w:spacing w:val="-2"/>
          <w:sz w:val="26"/>
          <w:szCs w:val="26"/>
        </w:rPr>
        <w:t xml:space="preserve"> CẤP HUYỆN </w:t>
      </w:r>
    </w:p>
    <w:p w:rsidR="00E20EC2" w:rsidRPr="001039A3" w:rsidRDefault="00E20EC2" w:rsidP="00E20EC2">
      <w:pPr>
        <w:spacing w:after="80"/>
        <w:jc w:val="center"/>
        <w:rPr>
          <w:i/>
          <w:sz w:val="2"/>
          <w:szCs w:val="26"/>
        </w:rPr>
      </w:pPr>
    </w:p>
    <w:p w:rsidR="00E20EC2" w:rsidRPr="00EC6AFA" w:rsidRDefault="00E20EC2" w:rsidP="00E20EC2">
      <w:pPr>
        <w:numPr>
          <w:ilvl w:val="0"/>
          <w:numId w:val="4"/>
        </w:numPr>
        <w:spacing w:after="80"/>
        <w:rPr>
          <w:i/>
          <w:sz w:val="26"/>
          <w:szCs w:val="26"/>
        </w:rPr>
      </w:pPr>
      <w:r w:rsidRPr="00F1709C">
        <w:rPr>
          <w:b/>
          <w:bCs/>
          <w:spacing w:val="-2"/>
          <w:sz w:val="26"/>
          <w:szCs w:val="26"/>
        </w:rPr>
        <w:t xml:space="preserve">………. </w:t>
      </w:r>
      <w:r w:rsidRPr="00F1709C">
        <w:rPr>
          <w:bCs/>
          <w:i/>
          <w:spacing w:val="-2"/>
          <w:sz w:val="26"/>
          <w:szCs w:val="26"/>
        </w:rPr>
        <w:t>(ghi tên cụ thể của TTHC)</w:t>
      </w:r>
      <w:r w:rsidRPr="00F1709C">
        <w:rPr>
          <w:b/>
          <w:bCs/>
          <w:spacing w:val="-2"/>
          <w:sz w:val="26"/>
          <w:szCs w:val="26"/>
        </w:rPr>
        <w:t xml:space="preserve"> …………</w:t>
      </w:r>
    </w:p>
    <w:p w:rsidR="00E20EC2" w:rsidRPr="00287904" w:rsidRDefault="00E20EC2" w:rsidP="00E20EC2">
      <w:pPr>
        <w:spacing w:after="100"/>
        <w:ind w:firstLine="360"/>
        <w:jc w:val="both"/>
        <w:rPr>
          <w:spacing w:val="-4"/>
          <w:sz w:val="26"/>
          <w:szCs w:val="28"/>
          <w:lang w:val="hr-HR"/>
        </w:rPr>
      </w:pPr>
      <w:r w:rsidRPr="00287904">
        <w:rPr>
          <w:bCs/>
          <w:spacing w:val="-2"/>
          <w:szCs w:val="26"/>
        </w:rPr>
        <w:t xml:space="preserve">- </w:t>
      </w:r>
      <w:r w:rsidRPr="00287904">
        <w:rPr>
          <w:spacing w:val="-4"/>
          <w:sz w:val="26"/>
          <w:szCs w:val="28"/>
          <w:lang w:val="vi-VN"/>
        </w:rPr>
        <w:t>Thời hạn giải quyết</w:t>
      </w:r>
      <w:r w:rsidRPr="00287904">
        <w:rPr>
          <w:spacing w:val="-4"/>
          <w:sz w:val="26"/>
          <w:szCs w:val="28"/>
          <w:lang w:val="hr-HR"/>
        </w:rPr>
        <w:t xml:space="preserve">: ... </w:t>
      </w:r>
      <w:r w:rsidRPr="00287904">
        <w:rPr>
          <w:spacing w:val="-4"/>
          <w:sz w:val="26"/>
          <w:szCs w:val="28"/>
          <w:lang w:val="vi-VN"/>
        </w:rPr>
        <w:t>ngà</w:t>
      </w:r>
      <w:r w:rsidRPr="00287904">
        <w:rPr>
          <w:spacing w:val="-4"/>
          <w:sz w:val="26"/>
          <w:szCs w:val="28"/>
        </w:rPr>
        <w:t>y</w:t>
      </w:r>
      <w:r w:rsidRPr="00287904">
        <w:rPr>
          <w:spacing w:val="-4"/>
          <w:sz w:val="26"/>
          <w:szCs w:val="28"/>
          <w:lang w:val="hr-HR"/>
        </w:rPr>
        <w:t xml:space="preserve"> làm việc, </w:t>
      </w:r>
      <w:r w:rsidRPr="00287904">
        <w:rPr>
          <w:spacing w:val="-4"/>
          <w:sz w:val="26"/>
          <w:szCs w:val="28"/>
          <w:lang w:val="vi-VN"/>
        </w:rPr>
        <w:t xml:space="preserve">kể từ ngày nhận </w:t>
      </w:r>
      <w:r w:rsidRPr="00287904">
        <w:rPr>
          <w:spacing w:val="-4"/>
          <w:sz w:val="26"/>
          <w:szCs w:val="28"/>
          <w:lang w:val="hr-HR"/>
        </w:rPr>
        <w:t>đ</w:t>
      </w:r>
      <w:r w:rsidRPr="00287904">
        <w:rPr>
          <w:spacing w:val="-4"/>
          <w:sz w:val="26"/>
          <w:szCs w:val="28"/>
        </w:rPr>
        <w:t>ủ</w:t>
      </w:r>
      <w:r w:rsidRPr="00287904">
        <w:rPr>
          <w:spacing w:val="-4"/>
          <w:sz w:val="26"/>
          <w:szCs w:val="28"/>
          <w:lang w:val="hr-HR"/>
        </w:rPr>
        <w:t xml:space="preserve"> </w:t>
      </w:r>
      <w:r w:rsidRPr="00287904">
        <w:rPr>
          <w:spacing w:val="-4"/>
          <w:sz w:val="26"/>
          <w:szCs w:val="28"/>
        </w:rPr>
        <w:t>hồ</w:t>
      </w:r>
      <w:r w:rsidRPr="00287904">
        <w:rPr>
          <w:spacing w:val="-4"/>
          <w:sz w:val="26"/>
          <w:szCs w:val="28"/>
          <w:lang w:val="hr-HR"/>
        </w:rPr>
        <w:t xml:space="preserve"> </w:t>
      </w:r>
      <w:r w:rsidRPr="00287904">
        <w:rPr>
          <w:spacing w:val="-4"/>
          <w:sz w:val="26"/>
          <w:szCs w:val="28"/>
        </w:rPr>
        <w:t>s</w:t>
      </w:r>
      <w:r w:rsidRPr="00287904">
        <w:rPr>
          <w:spacing w:val="-4"/>
          <w:sz w:val="26"/>
          <w:szCs w:val="28"/>
          <w:lang w:val="hr-HR"/>
        </w:rPr>
        <w:t xml:space="preserve">ơ </w:t>
      </w:r>
      <w:r w:rsidRPr="00287904">
        <w:rPr>
          <w:spacing w:val="-4"/>
          <w:sz w:val="26"/>
          <w:szCs w:val="28"/>
        </w:rPr>
        <w:t>theo</w:t>
      </w:r>
      <w:r w:rsidRPr="00287904">
        <w:rPr>
          <w:spacing w:val="-4"/>
          <w:sz w:val="26"/>
          <w:szCs w:val="28"/>
          <w:lang w:val="hr-HR"/>
        </w:rPr>
        <w:t xml:space="preserve"> </w:t>
      </w:r>
      <w:r w:rsidRPr="00287904">
        <w:rPr>
          <w:spacing w:val="-4"/>
          <w:sz w:val="26"/>
          <w:szCs w:val="28"/>
        </w:rPr>
        <w:t>quy</w:t>
      </w:r>
      <w:r w:rsidRPr="00287904">
        <w:rPr>
          <w:spacing w:val="-4"/>
          <w:sz w:val="26"/>
          <w:szCs w:val="28"/>
          <w:lang w:val="hr-HR"/>
        </w:rPr>
        <w:t xml:space="preserve"> đ</w:t>
      </w:r>
      <w:r w:rsidRPr="00287904">
        <w:rPr>
          <w:spacing w:val="-4"/>
          <w:sz w:val="26"/>
          <w:szCs w:val="28"/>
        </w:rPr>
        <w:t>ịnh</w:t>
      </w:r>
      <w:r w:rsidRPr="00287904">
        <w:rPr>
          <w:spacing w:val="-4"/>
          <w:sz w:val="26"/>
          <w:szCs w:val="28"/>
          <w:lang w:val="hr-HR"/>
        </w:rPr>
        <w:t xml:space="preserve">. </w:t>
      </w:r>
    </w:p>
    <w:p w:rsidR="00E20EC2" w:rsidRPr="00AD7D9D" w:rsidRDefault="00E20EC2" w:rsidP="00E20EC2">
      <w:pPr>
        <w:spacing w:after="100"/>
        <w:ind w:firstLine="360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 xml:space="preserve">- </w:t>
      </w:r>
      <w:r w:rsidRPr="00AD7D9D">
        <w:rPr>
          <w:bCs/>
          <w:spacing w:val="-2"/>
          <w:sz w:val="26"/>
          <w:szCs w:val="26"/>
        </w:rPr>
        <w:t>Quy trình nội bộ</w:t>
      </w:r>
      <w:r>
        <w:rPr>
          <w:bCs/>
          <w:spacing w:val="-2"/>
          <w:sz w:val="26"/>
          <w:szCs w:val="26"/>
        </w:rPr>
        <w:t>, quy trình điện tử: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6242"/>
        <w:gridCol w:w="4784"/>
        <w:gridCol w:w="2498"/>
      </w:tblGrid>
      <w:tr w:rsidR="00E20EC2" w:rsidRPr="005F7804" w:rsidTr="00807EF7">
        <w:tc>
          <w:tcPr>
            <w:tcW w:w="1237" w:type="dxa"/>
            <w:shd w:val="clear" w:color="auto" w:fill="auto"/>
          </w:tcPr>
          <w:p w:rsidR="00E20EC2" w:rsidRPr="005F7804" w:rsidRDefault="00E20EC2" w:rsidP="00807EF7">
            <w:pPr>
              <w:spacing w:before="120" w:after="120"/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Thứ tự công việc</w:t>
            </w:r>
          </w:p>
        </w:tc>
        <w:tc>
          <w:tcPr>
            <w:tcW w:w="6242" w:type="dxa"/>
            <w:shd w:val="clear" w:color="auto" w:fill="auto"/>
          </w:tcPr>
          <w:p w:rsidR="00E20EC2" w:rsidRPr="005F7804" w:rsidRDefault="00E20EC2" w:rsidP="00807EF7">
            <w:pPr>
              <w:spacing w:before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vị/người thực hiện</w:t>
            </w:r>
            <w:r w:rsidRPr="005F7804">
              <w:rPr>
                <w:rFonts w:ascii="Times New Roman Bold" w:hAnsi="Times New Roman Bold"/>
                <w:b/>
                <w:sz w:val="26"/>
                <w:szCs w:val="26"/>
                <w:vertAlign w:val="superscript"/>
              </w:rPr>
              <w:t>(</w:t>
            </w:r>
            <w:r w:rsidRPr="005F7804">
              <w:rPr>
                <w:rStyle w:val="FootnoteReference"/>
                <w:rFonts w:ascii="Times New Roman Bold" w:hAnsi="Times New Roman Bold"/>
                <w:b/>
                <w:sz w:val="26"/>
                <w:szCs w:val="26"/>
              </w:rPr>
              <w:footnoteReference w:customMarkFollows="1" w:id="4"/>
              <w:sym w:font="Symbol" w:char="F02A"/>
            </w:r>
            <w:r w:rsidRPr="005F7804">
              <w:rPr>
                <w:rFonts w:ascii="Times New Roman Bold" w:hAnsi="Times New Roman Bold"/>
                <w:b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4784" w:type="dxa"/>
          </w:tcPr>
          <w:p w:rsidR="00E20EC2" w:rsidRPr="005F7804" w:rsidRDefault="00E20EC2" w:rsidP="00807EF7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498" w:type="dxa"/>
            <w:shd w:val="clear" w:color="auto" w:fill="auto"/>
          </w:tcPr>
          <w:p w:rsidR="00E20EC2" w:rsidRPr="005F7804" w:rsidRDefault="00E20EC2" w:rsidP="00807EF7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Thời gian thực hiện</w:t>
            </w:r>
          </w:p>
        </w:tc>
      </w:tr>
      <w:tr w:rsidR="001D12DB" w:rsidRPr="005F7804" w:rsidTr="00807EF7">
        <w:tc>
          <w:tcPr>
            <w:tcW w:w="1237" w:type="dxa"/>
            <w:shd w:val="clear" w:color="auto" w:fill="auto"/>
          </w:tcPr>
          <w:p w:rsidR="001D12DB" w:rsidRPr="005F7804" w:rsidRDefault="001D12DB" w:rsidP="00807EF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 1</w:t>
            </w:r>
          </w:p>
        </w:tc>
        <w:tc>
          <w:tcPr>
            <w:tcW w:w="6242" w:type="dxa"/>
            <w:shd w:val="clear" w:color="auto" w:fill="auto"/>
          </w:tcPr>
          <w:p w:rsidR="001D12DB" w:rsidRPr="005F7804" w:rsidRDefault="001D12DB" w:rsidP="00807EF7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Hành chính công cấp huyện</w:t>
            </w:r>
          </w:p>
        </w:tc>
        <w:tc>
          <w:tcPr>
            <w:tcW w:w="4784" w:type="dxa"/>
          </w:tcPr>
          <w:p w:rsidR="001D12DB" w:rsidRDefault="001D12DB" w:rsidP="00807E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71DD2">
              <w:rPr>
                <w:sz w:val="26"/>
                <w:szCs w:val="26"/>
              </w:rPr>
              <w:t xml:space="preserve">Kiểm tra, hướng dẫn, tiếp nhận hồ sơ, gửi phiếu hẹn trả cho </w:t>
            </w:r>
            <w:r w:rsidR="00DF6971">
              <w:rPr>
                <w:sz w:val="26"/>
                <w:szCs w:val="26"/>
              </w:rPr>
              <w:t>cá nhân/tổ chức</w:t>
            </w:r>
            <w:r>
              <w:rPr>
                <w:sz w:val="26"/>
                <w:szCs w:val="26"/>
              </w:rPr>
              <w:t>;</w:t>
            </w:r>
          </w:p>
          <w:p w:rsidR="001D12DB" w:rsidRPr="00771DD2" w:rsidRDefault="00FD3280" w:rsidP="00807E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hóa hồ sơ</w:t>
            </w:r>
            <w:r w:rsidRPr="005F7804">
              <w:rPr>
                <w:sz w:val="26"/>
                <w:szCs w:val="26"/>
              </w:rPr>
              <w:t xml:space="preserve">, chuyển hồ sơ </w:t>
            </w:r>
            <w:r>
              <w:rPr>
                <w:sz w:val="26"/>
                <w:szCs w:val="26"/>
              </w:rPr>
              <w:t xml:space="preserve">trên phần mềm một cửa và hồ sơ giấy </w:t>
            </w:r>
            <w:r w:rsidRPr="00E438B3">
              <w:rPr>
                <w:i/>
                <w:sz w:val="26"/>
                <w:szCs w:val="26"/>
              </w:rPr>
              <w:t xml:space="preserve">(trừ trường hợp </w:t>
            </w:r>
            <w:r>
              <w:rPr>
                <w:i/>
                <w:sz w:val="26"/>
                <w:szCs w:val="26"/>
              </w:rPr>
              <w:t xml:space="preserve">hồ sơ nộp </w:t>
            </w:r>
            <w:r w:rsidRPr="00E438B3">
              <w:rPr>
                <w:i/>
                <w:sz w:val="26"/>
                <w:szCs w:val="26"/>
              </w:rPr>
              <w:t>trực tuyến)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cho</w:t>
            </w:r>
            <w:r w:rsidRPr="005F78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Phòng/ban </w:t>
            </w:r>
            <w:r w:rsidRPr="000627FB">
              <w:rPr>
                <w:sz w:val="26"/>
                <w:szCs w:val="26"/>
              </w:rPr>
              <w:t>chuyên môn</w:t>
            </w:r>
            <w:r w:rsidRPr="005F7804">
              <w:rPr>
                <w:sz w:val="26"/>
                <w:szCs w:val="26"/>
              </w:rPr>
              <w:t xml:space="preserve"> xử lý hồ sơ.</w:t>
            </w:r>
          </w:p>
        </w:tc>
        <w:tc>
          <w:tcPr>
            <w:tcW w:w="2498" w:type="dxa"/>
            <w:shd w:val="clear" w:color="auto" w:fill="auto"/>
          </w:tcPr>
          <w:p w:rsidR="001D12DB" w:rsidRPr="00392BDD" w:rsidRDefault="00EB498C" w:rsidP="00807EF7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  <w:r w:rsidR="001D12DB" w:rsidRPr="005F7804">
              <w:rPr>
                <w:sz w:val="26"/>
                <w:szCs w:val="26"/>
              </w:rPr>
              <w:t xml:space="preserve"> giờ làm việc</w:t>
            </w:r>
          </w:p>
        </w:tc>
      </w:tr>
      <w:tr w:rsidR="001D12DB" w:rsidRPr="005F7804" w:rsidTr="00807EF7">
        <w:tc>
          <w:tcPr>
            <w:tcW w:w="1237" w:type="dxa"/>
            <w:shd w:val="clear" w:color="auto" w:fill="auto"/>
          </w:tcPr>
          <w:p w:rsidR="001D12DB" w:rsidRPr="005F7804" w:rsidRDefault="001D12DB" w:rsidP="00807EF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Bước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242" w:type="dxa"/>
            <w:shd w:val="clear" w:color="auto" w:fill="auto"/>
          </w:tcPr>
          <w:p w:rsidR="001D12DB" w:rsidRPr="005F7804" w:rsidRDefault="001D12DB" w:rsidP="00807EF7">
            <w:pPr>
              <w:spacing w:before="120" w:after="120"/>
              <w:rPr>
                <w:sz w:val="26"/>
                <w:szCs w:val="26"/>
              </w:rPr>
            </w:pPr>
            <w:r w:rsidRPr="000627FB">
              <w:rPr>
                <w:sz w:val="26"/>
                <w:szCs w:val="26"/>
              </w:rPr>
              <w:t xml:space="preserve">Lãnh đạo </w:t>
            </w:r>
            <w:r>
              <w:rPr>
                <w:sz w:val="26"/>
                <w:szCs w:val="26"/>
              </w:rPr>
              <w:t xml:space="preserve">Phòng/ban </w:t>
            </w:r>
            <w:r w:rsidRPr="000627FB">
              <w:rPr>
                <w:sz w:val="26"/>
                <w:szCs w:val="26"/>
              </w:rPr>
              <w:t>chuyên môn</w:t>
            </w:r>
          </w:p>
        </w:tc>
        <w:tc>
          <w:tcPr>
            <w:tcW w:w="4784" w:type="dxa"/>
          </w:tcPr>
          <w:p w:rsidR="001D12DB" w:rsidRPr="000627FB" w:rsidRDefault="00717EAC" w:rsidP="00201F51">
            <w:pPr>
              <w:jc w:val="both"/>
            </w:pPr>
            <w:r>
              <w:rPr>
                <w:sz w:val="26"/>
              </w:rPr>
              <w:t>Nhận hồ sơ (điện tử</w:t>
            </w:r>
            <w:r w:rsidR="001D12DB" w:rsidRPr="000627FB">
              <w:rPr>
                <w:sz w:val="26"/>
              </w:rPr>
              <w:t>) và phân công giải quyết</w:t>
            </w:r>
            <w:r w:rsidR="00915D56">
              <w:rPr>
                <w:sz w:val="26"/>
              </w:rPr>
              <w:t xml:space="preserve"> </w:t>
            </w:r>
            <w:r w:rsidR="00201F51" w:rsidRPr="00054203">
              <w:rPr>
                <w:rFonts w:ascii="Times New Roman Italic" w:hAnsi="Times New Roman Italic"/>
                <w:b/>
                <w:i/>
                <w:spacing w:val="-2"/>
                <w:sz w:val="20"/>
                <w:szCs w:val="26"/>
                <w:vertAlign w:val="superscript"/>
              </w:rPr>
              <w:t>(**)</w:t>
            </w:r>
          </w:p>
        </w:tc>
        <w:tc>
          <w:tcPr>
            <w:tcW w:w="2498" w:type="dxa"/>
            <w:shd w:val="clear" w:color="auto" w:fill="auto"/>
          </w:tcPr>
          <w:p w:rsidR="001D12DB" w:rsidRPr="005F7804" w:rsidRDefault="001D12DB" w:rsidP="00807EF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 xml:space="preserve"> </w:t>
            </w:r>
            <w:r w:rsidRPr="005F7804">
              <w:rPr>
                <w:sz w:val="26"/>
                <w:szCs w:val="26"/>
              </w:rPr>
              <w:t>giờ làm việc</w:t>
            </w:r>
          </w:p>
        </w:tc>
      </w:tr>
      <w:tr w:rsidR="001D12DB" w:rsidRPr="005F7804" w:rsidTr="00807EF7">
        <w:tc>
          <w:tcPr>
            <w:tcW w:w="1237" w:type="dxa"/>
            <w:shd w:val="clear" w:color="auto" w:fill="auto"/>
          </w:tcPr>
          <w:p w:rsidR="001D12DB" w:rsidRPr="005F7804" w:rsidRDefault="001D12DB" w:rsidP="00807EF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Bước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242" w:type="dxa"/>
            <w:shd w:val="clear" w:color="auto" w:fill="auto"/>
          </w:tcPr>
          <w:p w:rsidR="001D12DB" w:rsidRPr="005F7804" w:rsidRDefault="001D12DB" w:rsidP="00807EF7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CCVC </w:t>
            </w:r>
            <w:r>
              <w:rPr>
                <w:sz w:val="26"/>
                <w:szCs w:val="26"/>
              </w:rPr>
              <w:t xml:space="preserve">Phòng/ban </w:t>
            </w:r>
            <w:r w:rsidRPr="005F7804">
              <w:rPr>
                <w:sz w:val="26"/>
                <w:szCs w:val="26"/>
              </w:rPr>
              <w:t xml:space="preserve">chuyên môn </w:t>
            </w:r>
          </w:p>
        </w:tc>
        <w:tc>
          <w:tcPr>
            <w:tcW w:w="4784" w:type="dxa"/>
          </w:tcPr>
          <w:p w:rsidR="001D12DB" w:rsidRPr="009D736D" w:rsidRDefault="001D12DB" w:rsidP="00253745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D736D">
              <w:rPr>
                <w:sz w:val="26"/>
                <w:szCs w:val="26"/>
              </w:rPr>
              <w:t>Xem xét, thẩm tra, xử lý hồ sơ, dự thảo kết quả giải quyết.</w:t>
            </w:r>
            <w:r w:rsidR="00FD5AC9">
              <w:rPr>
                <w:sz w:val="26"/>
                <w:szCs w:val="26"/>
              </w:rPr>
              <w:t xml:space="preserve"> </w:t>
            </w:r>
            <w:r w:rsidR="00FD5AC9" w:rsidRPr="00054203">
              <w:rPr>
                <w:rFonts w:ascii="Times New Roman Italic" w:hAnsi="Times New Roman Italic"/>
                <w:b/>
                <w:i/>
                <w:spacing w:val="-2"/>
                <w:sz w:val="20"/>
                <w:szCs w:val="26"/>
                <w:vertAlign w:val="superscript"/>
              </w:rPr>
              <w:t>(*</w:t>
            </w:r>
            <w:r w:rsidR="00FD5AC9">
              <w:rPr>
                <w:rFonts w:ascii="Times New Roman Italic" w:hAnsi="Times New Roman Italic"/>
                <w:b/>
                <w:i/>
                <w:spacing w:val="-2"/>
                <w:sz w:val="20"/>
                <w:szCs w:val="26"/>
                <w:vertAlign w:val="superscript"/>
              </w:rPr>
              <w:t>*</w:t>
            </w:r>
            <w:r w:rsidR="00FD5AC9" w:rsidRPr="00054203">
              <w:rPr>
                <w:rFonts w:ascii="Times New Roman Italic" w:hAnsi="Times New Roman Italic"/>
                <w:b/>
                <w:i/>
                <w:spacing w:val="-2"/>
                <w:sz w:val="20"/>
                <w:szCs w:val="26"/>
                <w:vertAlign w:val="superscript"/>
              </w:rPr>
              <w:t>*)</w:t>
            </w:r>
          </w:p>
        </w:tc>
        <w:tc>
          <w:tcPr>
            <w:tcW w:w="2498" w:type="dxa"/>
            <w:shd w:val="clear" w:color="auto" w:fill="auto"/>
          </w:tcPr>
          <w:p w:rsidR="001D12DB" w:rsidRPr="005F7804" w:rsidRDefault="001D12DB" w:rsidP="00807EF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E20EC2" w:rsidRPr="005F7804" w:rsidTr="00807EF7">
        <w:tc>
          <w:tcPr>
            <w:tcW w:w="1237" w:type="dxa"/>
            <w:shd w:val="clear" w:color="auto" w:fill="auto"/>
          </w:tcPr>
          <w:p w:rsidR="00E20EC2" w:rsidRPr="005F7804" w:rsidRDefault="00E20EC2" w:rsidP="001D12D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1D12DB">
              <w:rPr>
                <w:sz w:val="26"/>
                <w:szCs w:val="26"/>
              </w:rPr>
              <w:t>4</w:t>
            </w:r>
          </w:p>
        </w:tc>
        <w:tc>
          <w:tcPr>
            <w:tcW w:w="6242" w:type="dxa"/>
            <w:shd w:val="clear" w:color="auto" w:fill="auto"/>
          </w:tcPr>
          <w:p w:rsidR="00E20EC2" w:rsidRPr="005F7804" w:rsidRDefault="00E20EC2" w:rsidP="00807EF7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Lãnh đạo Phòng</w:t>
            </w:r>
            <w:r>
              <w:rPr>
                <w:sz w:val="26"/>
                <w:szCs w:val="26"/>
              </w:rPr>
              <w:t>/ban</w:t>
            </w:r>
            <w:r w:rsidRPr="005F7804">
              <w:rPr>
                <w:sz w:val="26"/>
                <w:szCs w:val="26"/>
              </w:rPr>
              <w:t xml:space="preserve"> chuyên môn </w:t>
            </w:r>
          </w:p>
        </w:tc>
        <w:tc>
          <w:tcPr>
            <w:tcW w:w="4784" w:type="dxa"/>
          </w:tcPr>
          <w:p w:rsidR="00E20EC2" w:rsidRPr="005F7804" w:rsidRDefault="00E20EC2" w:rsidP="00253745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Thẩm định,</w:t>
            </w:r>
            <w:r>
              <w:rPr>
                <w:sz w:val="26"/>
                <w:szCs w:val="26"/>
              </w:rPr>
              <w:t xml:space="preserve"> xem xét, xác nhận</w:t>
            </w:r>
            <w:r w:rsidRPr="005F7804">
              <w:rPr>
                <w:sz w:val="26"/>
                <w:szCs w:val="26"/>
              </w:rPr>
              <w:t xml:space="preserve"> </w:t>
            </w:r>
            <w:r w:rsidRPr="009D736D">
              <w:rPr>
                <w:sz w:val="26"/>
                <w:szCs w:val="26"/>
              </w:rPr>
              <w:t>dự thảo kết quả giải quyết</w:t>
            </w:r>
            <w:r>
              <w:rPr>
                <w:sz w:val="26"/>
                <w:szCs w:val="26"/>
              </w:rPr>
              <w:t xml:space="preserve"> </w:t>
            </w:r>
            <w:r w:rsidR="00A41EBD">
              <w:rPr>
                <w:sz w:val="26"/>
                <w:szCs w:val="26"/>
              </w:rPr>
              <w:t>để trình</w:t>
            </w:r>
            <w:r>
              <w:rPr>
                <w:sz w:val="26"/>
                <w:szCs w:val="26"/>
              </w:rPr>
              <w:t xml:space="preserve"> </w:t>
            </w:r>
            <w:r w:rsidRPr="005F7804">
              <w:rPr>
                <w:sz w:val="26"/>
                <w:szCs w:val="26"/>
              </w:rPr>
              <w:t xml:space="preserve">Lãnh đạo </w:t>
            </w:r>
            <w:r w:rsidR="00920E88">
              <w:rPr>
                <w:sz w:val="26"/>
                <w:szCs w:val="26"/>
              </w:rPr>
              <w:t>UBND cấp huyện</w:t>
            </w:r>
            <w:r w:rsidRPr="005F7804">
              <w:rPr>
                <w:sz w:val="26"/>
                <w:szCs w:val="26"/>
              </w:rPr>
              <w:t xml:space="preserve"> ký phê duyệt kết quả.</w:t>
            </w:r>
          </w:p>
        </w:tc>
        <w:tc>
          <w:tcPr>
            <w:tcW w:w="2498" w:type="dxa"/>
            <w:shd w:val="clear" w:color="auto" w:fill="auto"/>
          </w:tcPr>
          <w:p w:rsidR="00E20EC2" w:rsidRPr="005F7804" w:rsidRDefault="00E20EC2" w:rsidP="00807EF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AE399F" w:rsidRPr="005F7804" w:rsidTr="00807EF7">
        <w:tc>
          <w:tcPr>
            <w:tcW w:w="1237" w:type="dxa"/>
            <w:shd w:val="clear" w:color="auto" w:fill="auto"/>
          </w:tcPr>
          <w:p w:rsidR="00AE399F" w:rsidRPr="005F7804" w:rsidRDefault="00AE399F" w:rsidP="001D12D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lastRenderedPageBreak/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1D12DB">
              <w:rPr>
                <w:sz w:val="26"/>
                <w:szCs w:val="26"/>
              </w:rPr>
              <w:t>5</w:t>
            </w:r>
          </w:p>
        </w:tc>
        <w:tc>
          <w:tcPr>
            <w:tcW w:w="6242" w:type="dxa"/>
            <w:shd w:val="clear" w:color="auto" w:fill="auto"/>
          </w:tcPr>
          <w:p w:rsidR="00AE399F" w:rsidRPr="005F7804" w:rsidRDefault="00AE399F" w:rsidP="00807EF7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đạo, chuyên viên Văn phòng HĐND và UBND cấp huyện</w:t>
            </w:r>
          </w:p>
        </w:tc>
        <w:tc>
          <w:tcPr>
            <w:tcW w:w="4784" w:type="dxa"/>
          </w:tcPr>
          <w:p w:rsidR="00AE399F" w:rsidRPr="005F7804" w:rsidRDefault="00AE399F" w:rsidP="00253745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Xem xét, xử lý, trình Lãnh đạo UBND cấp huyện phê duyệt</w:t>
            </w:r>
          </w:p>
        </w:tc>
        <w:tc>
          <w:tcPr>
            <w:tcW w:w="2498" w:type="dxa"/>
            <w:shd w:val="clear" w:color="auto" w:fill="auto"/>
          </w:tcPr>
          <w:p w:rsidR="00AE399F" w:rsidRPr="005F7804" w:rsidRDefault="0084388B" w:rsidP="00807EF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AE399F" w:rsidRPr="005F7804" w:rsidTr="00807EF7">
        <w:tc>
          <w:tcPr>
            <w:tcW w:w="1237" w:type="dxa"/>
            <w:shd w:val="clear" w:color="auto" w:fill="auto"/>
          </w:tcPr>
          <w:p w:rsidR="00AE399F" w:rsidRPr="005F7804" w:rsidRDefault="00AE399F" w:rsidP="001D12D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1D12DB">
              <w:rPr>
                <w:sz w:val="26"/>
                <w:szCs w:val="26"/>
              </w:rPr>
              <w:t>6</w:t>
            </w:r>
          </w:p>
        </w:tc>
        <w:tc>
          <w:tcPr>
            <w:tcW w:w="6242" w:type="dxa"/>
            <w:shd w:val="clear" w:color="auto" w:fill="auto"/>
          </w:tcPr>
          <w:p w:rsidR="00AE399F" w:rsidRPr="005F7804" w:rsidRDefault="00AE399F" w:rsidP="00096AB1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Lãnh đạo </w:t>
            </w:r>
            <w:r>
              <w:rPr>
                <w:sz w:val="26"/>
                <w:szCs w:val="26"/>
              </w:rPr>
              <w:t>UBND cấp huyện</w:t>
            </w:r>
          </w:p>
        </w:tc>
        <w:tc>
          <w:tcPr>
            <w:tcW w:w="4784" w:type="dxa"/>
          </w:tcPr>
          <w:p w:rsidR="00AE399F" w:rsidRPr="005F7804" w:rsidRDefault="00AE399F" w:rsidP="00253745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Ký phê duyệt kết quả TTHC.</w:t>
            </w:r>
          </w:p>
        </w:tc>
        <w:tc>
          <w:tcPr>
            <w:tcW w:w="2498" w:type="dxa"/>
            <w:shd w:val="clear" w:color="auto" w:fill="auto"/>
          </w:tcPr>
          <w:p w:rsidR="00AE399F" w:rsidRPr="005F7804" w:rsidRDefault="00AE399F" w:rsidP="00807EF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AE399F" w:rsidRPr="005F7804" w:rsidTr="00807EF7">
        <w:tc>
          <w:tcPr>
            <w:tcW w:w="1237" w:type="dxa"/>
            <w:shd w:val="clear" w:color="auto" w:fill="auto"/>
          </w:tcPr>
          <w:p w:rsidR="00AE399F" w:rsidRPr="005F7804" w:rsidRDefault="00AE399F" w:rsidP="001D12D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1D12DB">
              <w:rPr>
                <w:sz w:val="26"/>
                <w:szCs w:val="26"/>
              </w:rPr>
              <w:t>7</w:t>
            </w:r>
          </w:p>
        </w:tc>
        <w:tc>
          <w:tcPr>
            <w:tcW w:w="6242" w:type="dxa"/>
            <w:shd w:val="clear" w:color="auto" w:fill="auto"/>
          </w:tcPr>
          <w:p w:rsidR="00AE399F" w:rsidRPr="005F7804" w:rsidRDefault="00AE399F" w:rsidP="00807EF7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Bộ phận</w:t>
            </w:r>
            <w:r>
              <w:rPr>
                <w:sz w:val="26"/>
                <w:szCs w:val="26"/>
              </w:rPr>
              <w:t xml:space="preserve"> văn thư</w:t>
            </w:r>
            <w:r w:rsidRPr="005F7804">
              <w:rPr>
                <w:sz w:val="26"/>
                <w:szCs w:val="26"/>
              </w:rPr>
              <w:t xml:space="preserve"> </w:t>
            </w:r>
            <w:r w:rsidR="005D2E0C">
              <w:rPr>
                <w:sz w:val="26"/>
                <w:szCs w:val="26"/>
              </w:rPr>
              <w:t>Văn phòng HĐND và UBND cấp huyện</w:t>
            </w:r>
          </w:p>
        </w:tc>
        <w:tc>
          <w:tcPr>
            <w:tcW w:w="4784" w:type="dxa"/>
          </w:tcPr>
          <w:p w:rsidR="00AE399F" w:rsidRPr="00546BFA" w:rsidRDefault="00AE399F" w:rsidP="00253745">
            <w:pPr>
              <w:jc w:val="both"/>
              <w:rPr>
                <w:sz w:val="26"/>
              </w:rPr>
            </w:pPr>
            <w:r>
              <w:rPr>
                <w:sz w:val="26"/>
              </w:rPr>
              <w:t>Vào số văn bản, đ</w:t>
            </w:r>
            <w:r w:rsidRPr="00546BFA">
              <w:rPr>
                <w:sz w:val="26"/>
              </w:rPr>
              <w:t xml:space="preserve">óng dấu, </w:t>
            </w:r>
            <w:r w:rsidR="00720F39">
              <w:rPr>
                <w:sz w:val="26"/>
              </w:rPr>
              <w:t xml:space="preserve">ký số, </w:t>
            </w:r>
            <w:r w:rsidRPr="00546BFA">
              <w:rPr>
                <w:sz w:val="26"/>
              </w:rPr>
              <w:t xml:space="preserve">chuyển kết quả </w:t>
            </w:r>
            <w:r w:rsidR="00046C09" w:rsidRPr="00B80E34">
              <w:rPr>
                <w:i/>
                <w:sz w:val="26"/>
              </w:rPr>
              <w:t xml:space="preserve">(điện tử và </w:t>
            </w:r>
            <w:r w:rsidR="00CB0AC8" w:rsidRPr="00B80E34">
              <w:rPr>
                <w:i/>
                <w:sz w:val="26"/>
              </w:rPr>
              <w:t>giấy)</w:t>
            </w:r>
            <w:r w:rsidR="00CB0AC8">
              <w:rPr>
                <w:sz w:val="26"/>
              </w:rPr>
              <w:t xml:space="preserve"> </w:t>
            </w:r>
            <w:r w:rsidRPr="00546BFA">
              <w:rPr>
                <w:sz w:val="26"/>
              </w:rPr>
              <w:t xml:space="preserve">cho </w:t>
            </w:r>
            <w:r>
              <w:rPr>
                <w:sz w:val="26"/>
                <w:szCs w:val="26"/>
              </w:rPr>
              <w:t>Trung tâm Hành chính công cấp huyện</w:t>
            </w:r>
            <w:r w:rsidR="0004673F">
              <w:rPr>
                <w:sz w:val="26"/>
                <w:szCs w:val="26"/>
              </w:rPr>
              <w:t xml:space="preserve"> hoặc chuyển trả lại cho Phòng, ban chuyên môn trình hồ sơ </w:t>
            </w:r>
            <w:r w:rsidR="0004673F" w:rsidRPr="0004673F">
              <w:rPr>
                <w:i/>
                <w:sz w:val="26"/>
                <w:szCs w:val="26"/>
              </w:rPr>
              <w:t>(để vào sổ bộ, cập nhật thông tin...)</w:t>
            </w:r>
          </w:p>
        </w:tc>
        <w:tc>
          <w:tcPr>
            <w:tcW w:w="2498" w:type="dxa"/>
            <w:shd w:val="clear" w:color="auto" w:fill="auto"/>
          </w:tcPr>
          <w:p w:rsidR="00AE399F" w:rsidRPr="005F7804" w:rsidRDefault="00AE399F" w:rsidP="00807EF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E20EC2" w:rsidRPr="005F7804" w:rsidTr="00807EF7">
        <w:tc>
          <w:tcPr>
            <w:tcW w:w="1237" w:type="dxa"/>
            <w:shd w:val="clear" w:color="auto" w:fill="auto"/>
          </w:tcPr>
          <w:p w:rsidR="00E20EC2" w:rsidRPr="005F7804" w:rsidRDefault="00645C4D" w:rsidP="001D12D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1D12DB">
              <w:rPr>
                <w:sz w:val="26"/>
                <w:szCs w:val="26"/>
              </w:rPr>
              <w:t>8</w:t>
            </w:r>
          </w:p>
        </w:tc>
        <w:tc>
          <w:tcPr>
            <w:tcW w:w="6242" w:type="dxa"/>
            <w:shd w:val="clear" w:color="auto" w:fill="auto"/>
          </w:tcPr>
          <w:p w:rsidR="00E20EC2" w:rsidRPr="005F7804" w:rsidRDefault="00E20EC2" w:rsidP="00D5276B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Hành chính công cấp huyện</w:t>
            </w:r>
          </w:p>
        </w:tc>
        <w:tc>
          <w:tcPr>
            <w:tcW w:w="4784" w:type="dxa"/>
          </w:tcPr>
          <w:p w:rsidR="00E20EC2" w:rsidRDefault="00E20EC2" w:rsidP="00253745">
            <w:pPr>
              <w:jc w:val="both"/>
              <w:rPr>
                <w:sz w:val="26"/>
              </w:rPr>
            </w:pPr>
            <w:r w:rsidRPr="005F7804">
              <w:rPr>
                <w:sz w:val="26"/>
                <w:szCs w:val="26"/>
              </w:rPr>
              <w:t>Xác nhận trên phần mềm một cửa</w:t>
            </w:r>
            <w:r>
              <w:rPr>
                <w:sz w:val="26"/>
                <w:szCs w:val="26"/>
              </w:rPr>
              <w:t>;</w:t>
            </w:r>
            <w:r w:rsidRPr="00986B6E">
              <w:rPr>
                <w:sz w:val="26"/>
              </w:rPr>
              <w:t xml:space="preserve"> </w:t>
            </w:r>
          </w:p>
          <w:p w:rsidR="00E20EC2" w:rsidRPr="00986B6E" w:rsidRDefault="00E20EC2" w:rsidP="00253745">
            <w:pPr>
              <w:jc w:val="both"/>
              <w:rPr>
                <w:sz w:val="26"/>
              </w:rPr>
            </w:pPr>
            <w:r w:rsidRPr="00986B6E">
              <w:rPr>
                <w:sz w:val="26"/>
              </w:rPr>
              <w:t xml:space="preserve">Trả kết quả giải quyết TTHC cho </w:t>
            </w:r>
            <w:r w:rsidR="006A5D70">
              <w:rPr>
                <w:sz w:val="26"/>
              </w:rPr>
              <w:t>cá nhân/</w:t>
            </w:r>
            <w:r w:rsidR="00DA1AED">
              <w:rPr>
                <w:sz w:val="26"/>
              </w:rPr>
              <w:t xml:space="preserve"> </w:t>
            </w:r>
            <w:r w:rsidR="006A5D70">
              <w:rPr>
                <w:sz w:val="26"/>
              </w:rPr>
              <w:t>tổ chức</w:t>
            </w:r>
            <w:r>
              <w:rPr>
                <w:sz w:val="26"/>
              </w:rPr>
              <w:t xml:space="preserve"> </w:t>
            </w:r>
            <w:r w:rsidRPr="005F7804">
              <w:rPr>
                <w:sz w:val="26"/>
                <w:szCs w:val="26"/>
              </w:rPr>
              <w:t>và thu phí, lệ phí (nếu có).</w:t>
            </w:r>
          </w:p>
        </w:tc>
        <w:tc>
          <w:tcPr>
            <w:tcW w:w="2498" w:type="dxa"/>
            <w:shd w:val="clear" w:color="auto" w:fill="auto"/>
          </w:tcPr>
          <w:p w:rsidR="00E20EC2" w:rsidRPr="003F7FF7" w:rsidRDefault="00E20EC2" w:rsidP="00807EF7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20EC2" w:rsidRPr="005F7804" w:rsidTr="00807EF7">
        <w:tc>
          <w:tcPr>
            <w:tcW w:w="7479" w:type="dxa"/>
            <w:gridSpan w:val="2"/>
            <w:shd w:val="clear" w:color="auto" w:fill="auto"/>
          </w:tcPr>
          <w:p w:rsidR="00E20EC2" w:rsidRPr="005F7804" w:rsidRDefault="00E20EC2" w:rsidP="00807E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Tổng thời gian giải quyết TTHC</w:t>
            </w:r>
          </w:p>
        </w:tc>
        <w:tc>
          <w:tcPr>
            <w:tcW w:w="4784" w:type="dxa"/>
          </w:tcPr>
          <w:p w:rsidR="00E20EC2" w:rsidRPr="005F7804" w:rsidRDefault="00E20EC2" w:rsidP="00807E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8" w:type="dxa"/>
            <w:shd w:val="clear" w:color="auto" w:fill="auto"/>
          </w:tcPr>
          <w:p w:rsidR="00E20EC2" w:rsidRPr="007D55CD" w:rsidRDefault="00E20EC2" w:rsidP="00807E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D55CD">
              <w:rPr>
                <w:b/>
                <w:sz w:val="26"/>
                <w:szCs w:val="26"/>
              </w:rPr>
              <w:t>… giờ làm việc</w:t>
            </w:r>
          </w:p>
        </w:tc>
      </w:tr>
    </w:tbl>
    <w:p w:rsidR="00E20EC2" w:rsidRDefault="00E20EC2" w:rsidP="00E20EC2">
      <w:pPr>
        <w:jc w:val="center"/>
        <w:rPr>
          <w:b/>
          <w:bCs/>
          <w:color w:val="000000"/>
          <w:sz w:val="28"/>
          <w:szCs w:val="28"/>
        </w:rPr>
      </w:pPr>
    </w:p>
    <w:p w:rsidR="005F6076" w:rsidRDefault="00E20EC2" w:rsidP="005F607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5F6076">
        <w:rPr>
          <w:b/>
          <w:bCs/>
          <w:color w:val="000000"/>
          <w:sz w:val="28"/>
          <w:szCs w:val="28"/>
        </w:rPr>
        <w:lastRenderedPageBreak/>
        <w:t>Phụ lục I</w:t>
      </w:r>
      <w:r w:rsidR="00144DD1">
        <w:rPr>
          <w:b/>
          <w:bCs/>
          <w:color w:val="000000"/>
          <w:sz w:val="28"/>
          <w:szCs w:val="28"/>
        </w:rPr>
        <w:t>V</w:t>
      </w:r>
    </w:p>
    <w:p w:rsidR="005F6076" w:rsidRDefault="005F6076" w:rsidP="005F6076">
      <w:pPr>
        <w:jc w:val="center"/>
        <w:rPr>
          <w:b/>
          <w:bCs/>
          <w:color w:val="000000"/>
          <w:sz w:val="28"/>
          <w:szCs w:val="28"/>
        </w:rPr>
      </w:pPr>
      <w:r>
        <w:rPr>
          <w:i/>
          <w:sz w:val="28"/>
          <w:szCs w:val="28"/>
        </w:rPr>
        <w:t>(Ban hành k</w:t>
      </w:r>
      <w:r w:rsidRPr="0095614E">
        <w:rPr>
          <w:i/>
          <w:sz w:val="28"/>
          <w:szCs w:val="28"/>
        </w:rPr>
        <w:t xml:space="preserve">èm theo Công văn số  </w:t>
      </w:r>
      <w:r>
        <w:rPr>
          <w:i/>
          <w:sz w:val="28"/>
          <w:szCs w:val="28"/>
        </w:rPr>
        <w:t xml:space="preserve">     </w:t>
      </w:r>
      <w:r w:rsidRPr="0095614E">
        <w:rPr>
          <w:i/>
          <w:sz w:val="28"/>
          <w:szCs w:val="28"/>
        </w:rPr>
        <w:t xml:space="preserve"> /UBND-</w:t>
      </w:r>
      <w:r>
        <w:rPr>
          <w:i/>
          <w:sz w:val="28"/>
          <w:szCs w:val="28"/>
        </w:rPr>
        <w:t>CCHC</w:t>
      </w:r>
      <w:r w:rsidRPr="0095614E">
        <w:rPr>
          <w:i/>
          <w:sz w:val="28"/>
          <w:szCs w:val="28"/>
        </w:rPr>
        <w:t xml:space="preserve"> ngày  </w:t>
      </w:r>
      <w:r>
        <w:rPr>
          <w:i/>
          <w:sz w:val="28"/>
          <w:szCs w:val="28"/>
        </w:rPr>
        <w:t xml:space="preserve">  </w:t>
      </w:r>
      <w:r w:rsidRPr="0095614E">
        <w:rPr>
          <w:i/>
          <w:sz w:val="28"/>
          <w:szCs w:val="28"/>
        </w:rPr>
        <w:t xml:space="preserve"> /</w:t>
      </w:r>
      <w:r>
        <w:rPr>
          <w:i/>
          <w:sz w:val="28"/>
          <w:szCs w:val="28"/>
        </w:rPr>
        <w:t>01</w:t>
      </w:r>
      <w:r w:rsidRPr="0095614E">
        <w:rPr>
          <w:i/>
          <w:sz w:val="28"/>
          <w:szCs w:val="28"/>
        </w:rPr>
        <w:t>/201</w:t>
      </w:r>
      <w:r>
        <w:rPr>
          <w:i/>
          <w:sz w:val="28"/>
          <w:szCs w:val="28"/>
        </w:rPr>
        <w:t>9</w:t>
      </w:r>
      <w:r w:rsidRPr="0095614E">
        <w:rPr>
          <w:i/>
          <w:sz w:val="28"/>
          <w:szCs w:val="28"/>
        </w:rPr>
        <w:t xml:space="preserve"> của UBND tỉnh)</w:t>
      </w:r>
    </w:p>
    <w:p w:rsidR="005F6076" w:rsidRDefault="005F6076" w:rsidP="005F6076">
      <w:pPr>
        <w:spacing w:after="80"/>
        <w:jc w:val="center"/>
        <w:rPr>
          <w:b/>
          <w:sz w:val="26"/>
          <w:szCs w:val="26"/>
        </w:rPr>
      </w:pPr>
    </w:p>
    <w:p w:rsidR="00C50AA4" w:rsidRDefault="005F6076" w:rsidP="005F6076">
      <w:pPr>
        <w:spacing w:after="80"/>
        <w:jc w:val="center"/>
        <w:rPr>
          <w:b/>
          <w:bCs/>
          <w:spacing w:val="-2"/>
          <w:sz w:val="26"/>
          <w:szCs w:val="26"/>
        </w:rPr>
      </w:pPr>
      <w:r w:rsidRPr="0095614E">
        <w:rPr>
          <w:b/>
          <w:sz w:val="26"/>
          <w:szCs w:val="26"/>
        </w:rPr>
        <w:t xml:space="preserve">MẪU </w:t>
      </w:r>
      <w:r w:rsidRPr="00F1709C">
        <w:rPr>
          <w:b/>
          <w:bCs/>
          <w:color w:val="000000"/>
          <w:sz w:val="26"/>
          <w:szCs w:val="26"/>
        </w:rPr>
        <w:t xml:space="preserve">QUY TRÌNH </w:t>
      </w:r>
      <w:r w:rsidRPr="00F1709C">
        <w:rPr>
          <w:b/>
          <w:bCs/>
          <w:spacing w:val="-2"/>
          <w:sz w:val="26"/>
          <w:szCs w:val="26"/>
        </w:rPr>
        <w:t>NỘI BỘ</w:t>
      </w:r>
      <w:r>
        <w:rPr>
          <w:b/>
          <w:bCs/>
          <w:spacing w:val="-2"/>
          <w:sz w:val="26"/>
          <w:szCs w:val="26"/>
        </w:rPr>
        <w:t>, QUY TRÌNH ĐIỆN TỬ</w:t>
      </w:r>
      <w:r w:rsidRPr="00F1709C">
        <w:rPr>
          <w:b/>
          <w:bCs/>
          <w:spacing w:val="-2"/>
          <w:sz w:val="26"/>
          <w:szCs w:val="26"/>
        </w:rPr>
        <w:t xml:space="preserve"> GIẢI QUYẾT THỦ TỤC </w:t>
      </w:r>
      <w:r>
        <w:rPr>
          <w:b/>
          <w:bCs/>
          <w:spacing w:val="-2"/>
          <w:sz w:val="26"/>
          <w:szCs w:val="26"/>
        </w:rPr>
        <w:t>HÀNH CHÍNH</w:t>
      </w:r>
      <w:r w:rsidRPr="00F1709C">
        <w:rPr>
          <w:b/>
          <w:bCs/>
          <w:spacing w:val="-2"/>
          <w:sz w:val="26"/>
          <w:szCs w:val="26"/>
        </w:rPr>
        <w:t xml:space="preserve"> </w:t>
      </w:r>
    </w:p>
    <w:p w:rsidR="005F6076" w:rsidRDefault="005F6076" w:rsidP="005F6076">
      <w:pPr>
        <w:spacing w:after="80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THUỘC THẨM QUYỀN </w:t>
      </w:r>
      <w:r w:rsidR="004B1289">
        <w:rPr>
          <w:b/>
          <w:bCs/>
          <w:spacing w:val="-2"/>
          <w:sz w:val="26"/>
          <w:szCs w:val="26"/>
        </w:rPr>
        <w:t xml:space="preserve">QUYẾT ĐỊNH </w:t>
      </w:r>
      <w:r>
        <w:rPr>
          <w:b/>
          <w:bCs/>
          <w:spacing w:val="-2"/>
          <w:sz w:val="26"/>
          <w:szCs w:val="26"/>
        </w:rPr>
        <w:t xml:space="preserve">CỦA CÁC </w:t>
      </w:r>
      <w:r w:rsidR="00C50AA4">
        <w:rPr>
          <w:b/>
          <w:bCs/>
          <w:spacing w:val="-2"/>
          <w:sz w:val="26"/>
          <w:szCs w:val="26"/>
        </w:rPr>
        <w:t>SỞ</w:t>
      </w:r>
      <w:r>
        <w:rPr>
          <w:b/>
          <w:bCs/>
          <w:spacing w:val="-2"/>
          <w:sz w:val="26"/>
          <w:szCs w:val="26"/>
        </w:rPr>
        <w:t>, BAN</w:t>
      </w:r>
      <w:r w:rsidR="00C50AA4">
        <w:rPr>
          <w:b/>
          <w:bCs/>
          <w:spacing w:val="-2"/>
          <w:sz w:val="26"/>
          <w:szCs w:val="26"/>
        </w:rPr>
        <w:t>, NGÀNH</w:t>
      </w:r>
      <w:r>
        <w:rPr>
          <w:b/>
          <w:bCs/>
          <w:spacing w:val="-2"/>
          <w:sz w:val="26"/>
          <w:szCs w:val="26"/>
        </w:rPr>
        <w:t xml:space="preserve"> CẤP </w:t>
      </w:r>
      <w:r w:rsidR="00C50AA4">
        <w:rPr>
          <w:b/>
          <w:bCs/>
          <w:spacing w:val="-2"/>
          <w:sz w:val="26"/>
          <w:szCs w:val="26"/>
        </w:rPr>
        <w:t>TỈNH</w:t>
      </w:r>
      <w:r w:rsidRPr="00F1709C">
        <w:rPr>
          <w:b/>
          <w:bCs/>
          <w:spacing w:val="-2"/>
          <w:sz w:val="26"/>
          <w:szCs w:val="26"/>
        </w:rPr>
        <w:t xml:space="preserve"> </w:t>
      </w:r>
    </w:p>
    <w:p w:rsidR="005F6076" w:rsidRPr="001039A3" w:rsidRDefault="005F6076" w:rsidP="005F6076">
      <w:pPr>
        <w:spacing w:after="80"/>
        <w:jc w:val="center"/>
        <w:rPr>
          <w:i/>
          <w:sz w:val="2"/>
          <w:szCs w:val="26"/>
        </w:rPr>
      </w:pPr>
    </w:p>
    <w:p w:rsidR="005F6076" w:rsidRPr="00EC6AFA" w:rsidRDefault="005F6076" w:rsidP="005F6076">
      <w:pPr>
        <w:numPr>
          <w:ilvl w:val="0"/>
          <w:numId w:val="5"/>
        </w:numPr>
        <w:spacing w:after="80"/>
        <w:rPr>
          <w:i/>
          <w:sz w:val="26"/>
          <w:szCs w:val="26"/>
        </w:rPr>
      </w:pPr>
      <w:r w:rsidRPr="00F1709C">
        <w:rPr>
          <w:b/>
          <w:bCs/>
          <w:spacing w:val="-2"/>
          <w:sz w:val="26"/>
          <w:szCs w:val="26"/>
        </w:rPr>
        <w:t xml:space="preserve">………. </w:t>
      </w:r>
      <w:r w:rsidRPr="00F1709C">
        <w:rPr>
          <w:bCs/>
          <w:i/>
          <w:spacing w:val="-2"/>
          <w:sz w:val="26"/>
          <w:szCs w:val="26"/>
        </w:rPr>
        <w:t>(ghi tên cụ thể của TTHC)</w:t>
      </w:r>
      <w:r w:rsidRPr="00F1709C">
        <w:rPr>
          <w:b/>
          <w:bCs/>
          <w:spacing w:val="-2"/>
          <w:sz w:val="26"/>
          <w:szCs w:val="26"/>
        </w:rPr>
        <w:t xml:space="preserve"> …………</w:t>
      </w:r>
    </w:p>
    <w:p w:rsidR="005F6076" w:rsidRPr="007B0AAB" w:rsidRDefault="005F6076" w:rsidP="005F6076">
      <w:pPr>
        <w:spacing w:after="100"/>
        <w:ind w:firstLine="360"/>
        <w:jc w:val="both"/>
        <w:rPr>
          <w:spacing w:val="-4"/>
          <w:sz w:val="26"/>
          <w:szCs w:val="28"/>
          <w:lang w:val="hr-HR"/>
        </w:rPr>
      </w:pPr>
      <w:r w:rsidRPr="007B0AAB">
        <w:rPr>
          <w:bCs/>
          <w:spacing w:val="-2"/>
          <w:szCs w:val="26"/>
        </w:rPr>
        <w:t xml:space="preserve">- </w:t>
      </w:r>
      <w:r w:rsidRPr="007B0AAB">
        <w:rPr>
          <w:spacing w:val="-4"/>
          <w:sz w:val="26"/>
          <w:szCs w:val="28"/>
          <w:lang w:val="vi-VN"/>
        </w:rPr>
        <w:t>Thời hạn giải quyết</w:t>
      </w:r>
      <w:r w:rsidRPr="007B0AAB">
        <w:rPr>
          <w:spacing w:val="-4"/>
          <w:sz w:val="26"/>
          <w:szCs w:val="28"/>
          <w:lang w:val="hr-HR"/>
        </w:rPr>
        <w:t xml:space="preserve">: ... </w:t>
      </w:r>
      <w:r w:rsidRPr="007B0AAB">
        <w:rPr>
          <w:spacing w:val="-4"/>
          <w:sz w:val="26"/>
          <w:szCs w:val="28"/>
          <w:lang w:val="vi-VN"/>
        </w:rPr>
        <w:t>ngà</w:t>
      </w:r>
      <w:r w:rsidRPr="007B0AAB">
        <w:rPr>
          <w:spacing w:val="-4"/>
          <w:sz w:val="26"/>
          <w:szCs w:val="28"/>
        </w:rPr>
        <w:t>y</w:t>
      </w:r>
      <w:r w:rsidRPr="007B0AAB">
        <w:rPr>
          <w:spacing w:val="-4"/>
          <w:sz w:val="26"/>
          <w:szCs w:val="28"/>
          <w:lang w:val="hr-HR"/>
        </w:rPr>
        <w:t xml:space="preserve"> làm việc, </w:t>
      </w:r>
      <w:r w:rsidRPr="007B0AAB">
        <w:rPr>
          <w:spacing w:val="-4"/>
          <w:sz w:val="26"/>
          <w:szCs w:val="28"/>
          <w:lang w:val="vi-VN"/>
        </w:rPr>
        <w:t xml:space="preserve">kể từ ngày nhận </w:t>
      </w:r>
      <w:r w:rsidRPr="007B0AAB">
        <w:rPr>
          <w:spacing w:val="-4"/>
          <w:sz w:val="26"/>
          <w:szCs w:val="28"/>
          <w:lang w:val="hr-HR"/>
        </w:rPr>
        <w:t>đ</w:t>
      </w:r>
      <w:r w:rsidRPr="007B0AAB">
        <w:rPr>
          <w:spacing w:val="-4"/>
          <w:sz w:val="26"/>
          <w:szCs w:val="28"/>
        </w:rPr>
        <w:t>ủ</w:t>
      </w:r>
      <w:r w:rsidRPr="007B0AAB">
        <w:rPr>
          <w:spacing w:val="-4"/>
          <w:sz w:val="26"/>
          <w:szCs w:val="28"/>
          <w:lang w:val="hr-HR"/>
        </w:rPr>
        <w:t xml:space="preserve"> </w:t>
      </w:r>
      <w:r w:rsidRPr="007B0AAB">
        <w:rPr>
          <w:spacing w:val="-4"/>
          <w:sz w:val="26"/>
          <w:szCs w:val="28"/>
        </w:rPr>
        <w:t>hồ</w:t>
      </w:r>
      <w:r w:rsidRPr="007B0AAB">
        <w:rPr>
          <w:spacing w:val="-4"/>
          <w:sz w:val="26"/>
          <w:szCs w:val="28"/>
          <w:lang w:val="hr-HR"/>
        </w:rPr>
        <w:t xml:space="preserve"> </w:t>
      </w:r>
      <w:r w:rsidRPr="007B0AAB">
        <w:rPr>
          <w:spacing w:val="-4"/>
          <w:sz w:val="26"/>
          <w:szCs w:val="28"/>
        </w:rPr>
        <w:t>s</w:t>
      </w:r>
      <w:r w:rsidRPr="007B0AAB">
        <w:rPr>
          <w:spacing w:val="-4"/>
          <w:sz w:val="26"/>
          <w:szCs w:val="28"/>
          <w:lang w:val="hr-HR"/>
        </w:rPr>
        <w:t xml:space="preserve">ơ </w:t>
      </w:r>
      <w:r w:rsidRPr="007B0AAB">
        <w:rPr>
          <w:spacing w:val="-4"/>
          <w:sz w:val="26"/>
          <w:szCs w:val="28"/>
        </w:rPr>
        <w:t>theo</w:t>
      </w:r>
      <w:r w:rsidRPr="007B0AAB">
        <w:rPr>
          <w:spacing w:val="-4"/>
          <w:sz w:val="26"/>
          <w:szCs w:val="28"/>
          <w:lang w:val="hr-HR"/>
        </w:rPr>
        <w:t xml:space="preserve"> </w:t>
      </w:r>
      <w:r w:rsidRPr="007B0AAB">
        <w:rPr>
          <w:spacing w:val="-4"/>
          <w:sz w:val="26"/>
          <w:szCs w:val="28"/>
        </w:rPr>
        <w:t>quy</w:t>
      </w:r>
      <w:r w:rsidRPr="007B0AAB">
        <w:rPr>
          <w:spacing w:val="-4"/>
          <w:sz w:val="26"/>
          <w:szCs w:val="28"/>
          <w:lang w:val="hr-HR"/>
        </w:rPr>
        <w:t xml:space="preserve"> đ</w:t>
      </w:r>
      <w:r w:rsidRPr="007B0AAB">
        <w:rPr>
          <w:spacing w:val="-4"/>
          <w:sz w:val="26"/>
          <w:szCs w:val="28"/>
        </w:rPr>
        <w:t>ịnh</w:t>
      </w:r>
      <w:r w:rsidRPr="007B0AAB">
        <w:rPr>
          <w:spacing w:val="-4"/>
          <w:sz w:val="26"/>
          <w:szCs w:val="28"/>
          <w:lang w:val="hr-HR"/>
        </w:rPr>
        <w:t xml:space="preserve">. </w:t>
      </w:r>
    </w:p>
    <w:p w:rsidR="005F6076" w:rsidRPr="00AD7D9D" w:rsidRDefault="005F6076" w:rsidP="005F6076">
      <w:pPr>
        <w:spacing w:after="100"/>
        <w:ind w:firstLine="360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 xml:space="preserve">- </w:t>
      </w:r>
      <w:r w:rsidRPr="00AD7D9D">
        <w:rPr>
          <w:bCs/>
          <w:spacing w:val="-2"/>
          <w:sz w:val="26"/>
          <w:szCs w:val="26"/>
        </w:rPr>
        <w:t>Quy trình nội bộ</w:t>
      </w:r>
      <w:r>
        <w:rPr>
          <w:bCs/>
          <w:spacing w:val="-2"/>
          <w:sz w:val="26"/>
          <w:szCs w:val="26"/>
        </w:rPr>
        <w:t>, quy trình điện tử: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6242"/>
        <w:gridCol w:w="4784"/>
        <w:gridCol w:w="2498"/>
      </w:tblGrid>
      <w:tr w:rsidR="005F6076" w:rsidRPr="005F7804" w:rsidTr="00807EF7">
        <w:tc>
          <w:tcPr>
            <w:tcW w:w="1237" w:type="dxa"/>
            <w:shd w:val="clear" w:color="auto" w:fill="auto"/>
          </w:tcPr>
          <w:p w:rsidR="005F6076" w:rsidRPr="005F7804" w:rsidRDefault="005F6076" w:rsidP="00807EF7">
            <w:pPr>
              <w:spacing w:before="120" w:after="120"/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Thứ tự công việc</w:t>
            </w:r>
          </w:p>
        </w:tc>
        <w:tc>
          <w:tcPr>
            <w:tcW w:w="6242" w:type="dxa"/>
            <w:shd w:val="clear" w:color="auto" w:fill="auto"/>
          </w:tcPr>
          <w:p w:rsidR="005F6076" w:rsidRPr="005F7804" w:rsidRDefault="005F6076" w:rsidP="00807EF7">
            <w:pPr>
              <w:spacing w:before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vị/người thực hiện</w:t>
            </w:r>
            <w:r w:rsidRPr="005F7804">
              <w:rPr>
                <w:rFonts w:ascii="Times New Roman Bold" w:hAnsi="Times New Roman Bold"/>
                <w:b/>
                <w:sz w:val="26"/>
                <w:szCs w:val="26"/>
                <w:vertAlign w:val="superscript"/>
              </w:rPr>
              <w:t>(</w:t>
            </w:r>
            <w:r w:rsidRPr="005F7804">
              <w:rPr>
                <w:rStyle w:val="FootnoteReference"/>
                <w:rFonts w:ascii="Times New Roman Bold" w:hAnsi="Times New Roman Bold"/>
                <w:b/>
                <w:sz w:val="26"/>
                <w:szCs w:val="26"/>
              </w:rPr>
              <w:footnoteReference w:customMarkFollows="1" w:id="5"/>
              <w:sym w:font="Symbol" w:char="F02A"/>
            </w:r>
            <w:r w:rsidRPr="005F7804">
              <w:rPr>
                <w:rFonts w:ascii="Times New Roman Bold" w:hAnsi="Times New Roman Bold"/>
                <w:b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4784" w:type="dxa"/>
          </w:tcPr>
          <w:p w:rsidR="005F6076" w:rsidRPr="005F7804" w:rsidRDefault="005F6076" w:rsidP="00807EF7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498" w:type="dxa"/>
            <w:shd w:val="clear" w:color="auto" w:fill="auto"/>
          </w:tcPr>
          <w:p w:rsidR="005F6076" w:rsidRPr="005F7804" w:rsidRDefault="005F6076" w:rsidP="00807EF7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Thời gian thực hiện</w:t>
            </w:r>
          </w:p>
        </w:tc>
      </w:tr>
      <w:tr w:rsidR="00A45410" w:rsidRPr="005F7804" w:rsidTr="00807EF7">
        <w:tc>
          <w:tcPr>
            <w:tcW w:w="1237" w:type="dxa"/>
            <w:shd w:val="clear" w:color="auto" w:fill="auto"/>
          </w:tcPr>
          <w:p w:rsidR="00A45410" w:rsidRPr="005F7804" w:rsidRDefault="00A45410" w:rsidP="00807EF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 1</w:t>
            </w:r>
          </w:p>
        </w:tc>
        <w:tc>
          <w:tcPr>
            <w:tcW w:w="6242" w:type="dxa"/>
            <w:shd w:val="clear" w:color="auto" w:fill="auto"/>
          </w:tcPr>
          <w:p w:rsidR="00A45410" w:rsidRPr="005F7804" w:rsidRDefault="00A45410" w:rsidP="00DF32BC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PV Hành chính công tỉnh</w:t>
            </w:r>
          </w:p>
        </w:tc>
        <w:tc>
          <w:tcPr>
            <w:tcW w:w="4784" w:type="dxa"/>
          </w:tcPr>
          <w:p w:rsidR="00A45410" w:rsidRDefault="00A45410" w:rsidP="00CF4B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71DD2">
              <w:rPr>
                <w:sz w:val="26"/>
                <w:szCs w:val="26"/>
              </w:rPr>
              <w:t xml:space="preserve">Kiểm tra, hướng dẫn, tiếp nhận hồ sơ, gửi phiếu hẹn trả cho </w:t>
            </w:r>
            <w:r w:rsidR="00DF6971">
              <w:rPr>
                <w:sz w:val="26"/>
                <w:szCs w:val="26"/>
              </w:rPr>
              <w:t>cá nhân/tổ chức</w:t>
            </w:r>
            <w:r>
              <w:rPr>
                <w:sz w:val="26"/>
                <w:szCs w:val="26"/>
              </w:rPr>
              <w:t>;</w:t>
            </w:r>
          </w:p>
          <w:p w:rsidR="00A45410" w:rsidRPr="00771DD2" w:rsidRDefault="001D7886" w:rsidP="00CF4B18">
            <w:pPr>
              <w:jc w:val="both"/>
              <w:rPr>
                <w:sz w:val="26"/>
                <w:szCs w:val="26"/>
              </w:rPr>
            </w:pPr>
            <w:r w:rsidRPr="00153329">
              <w:rPr>
                <w:spacing w:val="-2"/>
                <w:sz w:val="26"/>
                <w:szCs w:val="26"/>
              </w:rPr>
              <w:t xml:space="preserve">- Số hóa hồ sơ, chuyển hồ sơ trên phần mềm một cửa và hồ sơ giấy </w:t>
            </w:r>
            <w:r w:rsidRPr="00153329">
              <w:rPr>
                <w:i/>
                <w:spacing w:val="-2"/>
                <w:sz w:val="26"/>
                <w:szCs w:val="26"/>
              </w:rPr>
              <w:t xml:space="preserve">(trừ trường hợp hồ sơ nộp trực tuyến) </w:t>
            </w:r>
            <w:r w:rsidRPr="00153329">
              <w:rPr>
                <w:spacing w:val="-2"/>
                <w:sz w:val="26"/>
                <w:szCs w:val="26"/>
              </w:rPr>
              <w:t xml:space="preserve">cho Phòng/ban chuyên môn </w:t>
            </w:r>
            <w:r w:rsidR="00153329" w:rsidRPr="00153329">
              <w:rPr>
                <w:spacing w:val="-2"/>
                <w:sz w:val="26"/>
                <w:szCs w:val="26"/>
              </w:rPr>
              <w:t xml:space="preserve">của Sở, ban, ngành </w:t>
            </w:r>
            <w:r w:rsidRPr="00153329">
              <w:rPr>
                <w:spacing w:val="-2"/>
                <w:sz w:val="26"/>
                <w:szCs w:val="26"/>
              </w:rPr>
              <w:t>xử lý hồ sơ</w:t>
            </w:r>
            <w:r w:rsidRPr="005F7804">
              <w:rPr>
                <w:sz w:val="26"/>
                <w:szCs w:val="26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A45410" w:rsidRPr="00392BDD" w:rsidRDefault="0041092C" w:rsidP="00807EF7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 xml:space="preserve"> </w:t>
            </w:r>
            <w:r w:rsidRPr="005F7804">
              <w:rPr>
                <w:sz w:val="26"/>
                <w:szCs w:val="26"/>
              </w:rPr>
              <w:t>giờ làm việc</w:t>
            </w:r>
          </w:p>
        </w:tc>
      </w:tr>
      <w:tr w:rsidR="005F6076" w:rsidRPr="005F7804" w:rsidTr="00807EF7">
        <w:tc>
          <w:tcPr>
            <w:tcW w:w="1237" w:type="dxa"/>
            <w:shd w:val="clear" w:color="auto" w:fill="auto"/>
          </w:tcPr>
          <w:p w:rsidR="005F6076" w:rsidRPr="005F7804" w:rsidRDefault="005F6076" w:rsidP="00F6641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Bước </w:t>
            </w:r>
            <w:r w:rsidR="00F66412">
              <w:rPr>
                <w:sz w:val="26"/>
                <w:szCs w:val="26"/>
              </w:rPr>
              <w:t>2</w:t>
            </w:r>
          </w:p>
        </w:tc>
        <w:tc>
          <w:tcPr>
            <w:tcW w:w="6242" w:type="dxa"/>
            <w:shd w:val="clear" w:color="auto" w:fill="auto"/>
          </w:tcPr>
          <w:p w:rsidR="005F6076" w:rsidRPr="005F7804" w:rsidRDefault="005F6076" w:rsidP="00807EF7">
            <w:pPr>
              <w:spacing w:before="120" w:after="120"/>
              <w:rPr>
                <w:sz w:val="26"/>
                <w:szCs w:val="26"/>
              </w:rPr>
            </w:pPr>
            <w:r w:rsidRPr="000627FB">
              <w:rPr>
                <w:sz w:val="26"/>
                <w:szCs w:val="26"/>
              </w:rPr>
              <w:t xml:space="preserve">Lãnh đạo </w:t>
            </w:r>
            <w:r>
              <w:rPr>
                <w:sz w:val="26"/>
                <w:szCs w:val="26"/>
              </w:rPr>
              <w:t xml:space="preserve">Phòng/ban </w:t>
            </w:r>
            <w:r w:rsidRPr="000627FB">
              <w:rPr>
                <w:sz w:val="26"/>
                <w:szCs w:val="26"/>
              </w:rPr>
              <w:t>chuyên môn</w:t>
            </w:r>
            <w:r w:rsidR="009415E0">
              <w:rPr>
                <w:sz w:val="26"/>
                <w:szCs w:val="26"/>
              </w:rPr>
              <w:t xml:space="preserve"> của Sở, ban, ngành</w:t>
            </w:r>
          </w:p>
        </w:tc>
        <w:tc>
          <w:tcPr>
            <w:tcW w:w="4784" w:type="dxa"/>
          </w:tcPr>
          <w:p w:rsidR="005F6076" w:rsidRPr="000627FB" w:rsidRDefault="005F6076" w:rsidP="002B34DA">
            <w:pPr>
              <w:jc w:val="both"/>
            </w:pPr>
            <w:r w:rsidRPr="000627FB">
              <w:rPr>
                <w:sz w:val="26"/>
              </w:rPr>
              <w:t xml:space="preserve">Nhận hồ sơ </w:t>
            </w:r>
            <w:r w:rsidR="00F66412">
              <w:rPr>
                <w:sz w:val="26"/>
              </w:rPr>
              <w:t>(điện tử</w:t>
            </w:r>
            <w:r w:rsidRPr="000627FB">
              <w:rPr>
                <w:sz w:val="26"/>
              </w:rPr>
              <w:t>) và phân công giải quyết</w:t>
            </w:r>
            <w:r w:rsidR="00CB50C0">
              <w:rPr>
                <w:sz w:val="26"/>
              </w:rPr>
              <w:t xml:space="preserve"> </w:t>
            </w:r>
            <w:r w:rsidR="00CB50C0" w:rsidRPr="00054203">
              <w:rPr>
                <w:rFonts w:ascii="Times New Roman Italic" w:hAnsi="Times New Roman Italic"/>
                <w:b/>
                <w:i/>
                <w:spacing w:val="-2"/>
                <w:sz w:val="20"/>
                <w:szCs w:val="26"/>
                <w:vertAlign w:val="superscript"/>
              </w:rPr>
              <w:t>(**)</w:t>
            </w:r>
          </w:p>
        </w:tc>
        <w:tc>
          <w:tcPr>
            <w:tcW w:w="2498" w:type="dxa"/>
            <w:shd w:val="clear" w:color="auto" w:fill="auto"/>
          </w:tcPr>
          <w:p w:rsidR="005F6076" w:rsidRPr="005F7804" w:rsidRDefault="005F6076" w:rsidP="00807EF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 xml:space="preserve"> </w:t>
            </w:r>
            <w:r w:rsidRPr="005F7804">
              <w:rPr>
                <w:sz w:val="26"/>
                <w:szCs w:val="26"/>
              </w:rPr>
              <w:t>giờ làm việc</w:t>
            </w:r>
          </w:p>
        </w:tc>
      </w:tr>
      <w:tr w:rsidR="005F6076" w:rsidRPr="005F7804" w:rsidTr="00807EF7">
        <w:tc>
          <w:tcPr>
            <w:tcW w:w="1237" w:type="dxa"/>
            <w:shd w:val="clear" w:color="auto" w:fill="auto"/>
          </w:tcPr>
          <w:p w:rsidR="005F6076" w:rsidRPr="005F7804" w:rsidRDefault="005F6076" w:rsidP="00F6641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Bước </w:t>
            </w:r>
            <w:r w:rsidR="00F66412">
              <w:rPr>
                <w:sz w:val="26"/>
                <w:szCs w:val="26"/>
              </w:rPr>
              <w:t>3</w:t>
            </w:r>
          </w:p>
        </w:tc>
        <w:tc>
          <w:tcPr>
            <w:tcW w:w="6242" w:type="dxa"/>
            <w:shd w:val="clear" w:color="auto" w:fill="auto"/>
          </w:tcPr>
          <w:p w:rsidR="005F6076" w:rsidRPr="005F7804" w:rsidRDefault="005F6076" w:rsidP="00807EF7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CCVC </w:t>
            </w:r>
            <w:r>
              <w:rPr>
                <w:sz w:val="26"/>
                <w:szCs w:val="26"/>
              </w:rPr>
              <w:t xml:space="preserve">Phòng/ban </w:t>
            </w:r>
            <w:r w:rsidRPr="005F7804">
              <w:rPr>
                <w:sz w:val="26"/>
                <w:szCs w:val="26"/>
              </w:rPr>
              <w:t xml:space="preserve">chuyên môn </w:t>
            </w:r>
            <w:r w:rsidR="00557628">
              <w:rPr>
                <w:sz w:val="26"/>
                <w:szCs w:val="26"/>
              </w:rPr>
              <w:t>của Sở, ban, ngành</w:t>
            </w:r>
          </w:p>
        </w:tc>
        <w:tc>
          <w:tcPr>
            <w:tcW w:w="4784" w:type="dxa"/>
          </w:tcPr>
          <w:p w:rsidR="005F6076" w:rsidRPr="009D736D" w:rsidRDefault="005F6076" w:rsidP="002B34D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D736D">
              <w:rPr>
                <w:sz w:val="26"/>
                <w:szCs w:val="26"/>
              </w:rPr>
              <w:t>Xem xét, thẩm tra, xử lý hồ sơ, dự thảo kết quả giải quyết.</w:t>
            </w:r>
            <w:r w:rsidR="00DA06C7">
              <w:rPr>
                <w:sz w:val="26"/>
                <w:szCs w:val="26"/>
              </w:rPr>
              <w:t xml:space="preserve"> </w:t>
            </w:r>
            <w:r w:rsidR="00DA06C7" w:rsidRPr="00054203">
              <w:rPr>
                <w:rFonts w:ascii="Times New Roman Italic" w:hAnsi="Times New Roman Italic"/>
                <w:b/>
                <w:i/>
                <w:spacing w:val="-2"/>
                <w:sz w:val="20"/>
                <w:szCs w:val="26"/>
                <w:vertAlign w:val="superscript"/>
              </w:rPr>
              <w:t>(*</w:t>
            </w:r>
            <w:r w:rsidR="00DA06C7">
              <w:rPr>
                <w:rFonts w:ascii="Times New Roman Italic" w:hAnsi="Times New Roman Italic"/>
                <w:b/>
                <w:i/>
                <w:spacing w:val="-2"/>
                <w:sz w:val="20"/>
                <w:szCs w:val="26"/>
                <w:vertAlign w:val="superscript"/>
              </w:rPr>
              <w:t>*</w:t>
            </w:r>
            <w:r w:rsidR="00DA06C7" w:rsidRPr="00054203">
              <w:rPr>
                <w:rFonts w:ascii="Times New Roman Italic" w:hAnsi="Times New Roman Italic"/>
                <w:b/>
                <w:i/>
                <w:spacing w:val="-2"/>
                <w:sz w:val="20"/>
                <w:szCs w:val="26"/>
                <w:vertAlign w:val="superscript"/>
              </w:rPr>
              <w:t>*)</w:t>
            </w:r>
          </w:p>
        </w:tc>
        <w:tc>
          <w:tcPr>
            <w:tcW w:w="2498" w:type="dxa"/>
            <w:shd w:val="clear" w:color="auto" w:fill="auto"/>
          </w:tcPr>
          <w:p w:rsidR="005F6076" w:rsidRPr="005F7804" w:rsidRDefault="005F6076" w:rsidP="00807EF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5F6076" w:rsidRPr="005F7804" w:rsidTr="00807EF7">
        <w:tc>
          <w:tcPr>
            <w:tcW w:w="1237" w:type="dxa"/>
            <w:shd w:val="clear" w:color="auto" w:fill="auto"/>
          </w:tcPr>
          <w:p w:rsidR="005F6076" w:rsidRPr="005F7804" w:rsidRDefault="005F6076" w:rsidP="007147E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7147EA">
              <w:rPr>
                <w:sz w:val="26"/>
                <w:szCs w:val="26"/>
              </w:rPr>
              <w:t>4</w:t>
            </w:r>
          </w:p>
        </w:tc>
        <w:tc>
          <w:tcPr>
            <w:tcW w:w="6242" w:type="dxa"/>
            <w:shd w:val="clear" w:color="auto" w:fill="auto"/>
          </w:tcPr>
          <w:p w:rsidR="005F6076" w:rsidRPr="005F7804" w:rsidRDefault="005F6076" w:rsidP="00807EF7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Lãnh đạo Phòng</w:t>
            </w:r>
            <w:r>
              <w:rPr>
                <w:sz w:val="26"/>
                <w:szCs w:val="26"/>
              </w:rPr>
              <w:t>/ban</w:t>
            </w:r>
            <w:r w:rsidRPr="005F7804">
              <w:rPr>
                <w:sz w:val="26"/>
                <w:szCs w:val="26"/>
              </w:rPr>
              <w:t xml:space="preserve"> chuyên môn </w:t>
            </w:r>
            <w:r w:rsidR="00557628">
              <w:rPr>
                <w:sz w:val="26"/>
                <w:szCs w:val="26"/>
              </w:rPr>
              <w:t>của Sở, ban, ngành</w:t>
            </w:r>
          </w:p>
        </w:tc>
        <w:tc>
          <w:tcPr>
            <w:tcW w:w="4784" w:type="dxa"/>
          </w:tcPr>
          <w:p w:rsidR="005F6076" w:rsidRPr="005F7804" w:rsidRDefault="005F6076" w:rsidP="00C77CAD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Thẩm định,</w:t>
            </w:r>
            <w:r>
              <w:rPr>
                <w:sz w:val="26"/>
                <w:szCs w:val="26"/>
              </w:rPr>
              <w:t xml:space="preserve"> xem xét, xác nhận</w:t>
            </w:r>
            <w:r w:rsidRPr="005F7804">
              <w:rPr>
                <w:sz w:val="26"/>
                <w:szCs w:val="26"/>
              </w:rPr>
              <w:t xml:space="preserve"> </w:t>
            </w:r>
            <w:r w:rsidRPr="009D736D">
              <w:rPr>
                <w:sz w:val="26"/>
                <w:szCs w:val="26"/>
              </w:rPr>
              <w:t>dự thảo kết quả giải quyết</w:t>
            </w:r>
            <w:r>
              <w:rPr>
                <w:sz w:val="26"/>
                <w:szCs w:val="26"/>
              </w:rPr>
              <w:t xml:space="preserve"> trước khi trình </w:t>
            </w:r>
            <w:r w:rsidRPr="005F7804">
              <w:rPr>
                <w:sz w:val="26"/>
                <w:szCs w:val="26"/>
              </w:rPr>
              <w:t>Lãnh đạo cơ quan</w:t>
            </w:r>
            <w:r>
              <w:rPr>
                <w:sz w:val="26"/>
                <w:szCs w:val="26"/>
              </w:rPr>
              <w:t xml:space="preserve">, đơn vị </w:t>
            </w:r>
            <w:r w:rsidRPr="005F7804">
              <w:rPr>
                <w:sz w:val="26"/>
                <w:szCs w:val="26"/>
              </w:rPr>
              <w:t>ký phê duyệt kết quả</w:t>
            </w:r>
            <w:r>
              <w:rPr>
                <w:sz w:val="26"/>
                <w:szCs w:val="26"/>
              </w:rPr>
              <w:t xml:space="preserve"> hoặc </w:t>
            </w:r>
            <w:r>
              <w:rPr>
                <w:sz w:val="26"/>
                <w:szCs w:val="26"/>
              </w:rPr>
              <w:lastRenderedPageBreak/>
              <w:t xml:space="preserve">Xem xét, </w:t>
            </w:r>
            <w:r w:rsidRPr="005F7804">
              <w:rPr>
                <w:sz w:val="26"/>
                <w:szCs w:val="26"/>
              </w:rPr>
              <w:t>ký phê duyệt kết quả</w:t>
            </w:r>
            <w:r>
              <w:rPr>
                <w:sz w:val="26"/>
                <w:szCs w:val="26"/>
              </w:rPr>
              <w:t xml:space="preserve"> </w:t>
            </w:r>
            <w:r w:rsidRPr="00FB3D79">
              <w:rPr>
                <w:b/>
                <w:i/>
                <w:sz w:val="26"/>
                <w:szCs w:val="26"/>
                <w:vertAlign w:val="superscript"/>
              </w:rPr>
              <w:t>(*</w:t>
            </w:r>
            <w:r w:rsidR="00FC50E3">
              <w:rPr>
                <w:b/>
                <w:i/>
                <w:sz w:val="26"/>
                <w:szCs w:val="26"/>
                <w:vertAlign w:val="superscript"/>
              </w:rPr>
              <w:t>**</w:t>
            </w:r>
            <w:r w:rsidRPr="00FB3D79">
              <w:rPr>
                <w:b/>
                <w:i/>
                <w:sz w:val="26"/>
                <w:szCs w:val="26"/>
                <w:vertAlign w:val="superscript"/>
              </w:rPr>
              <w:t>*)</w:t>
            </w:r>
            <w:r w:rsidRPr="005F7804">
              <w:rPr>
                <w:sz w:val="26"/>
                <w:szCs w:val="26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5F6076" w:rsidRPr="005F7804" w:rsidRDefault="005F6076" w:rsidP="00807EF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lastRenderedPageBreak/>
              <w:t>… giờ làm việc</w:t>
            </w:r>
          </w:p>
        </w:tc>
      </w:tr>
      <w:tr w:rsidR="005F6076" w:rsidRPr="005F7804" w:rsidTr="00807EF7">
        <w:tc>
          <w:tcPr>
            <w:tcW w:w="1237" w:type="dxa"/>
            <w:shd w:val="clear" w:color="auto" w:fill="auto"/>
          </w:tcPr>
          <w:p w:rsidR="005F6076" w:rsidRPr="005F7804" w:rsidRDefault="005F6076" w:rsidP="007147E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lastRenderedPageBreak/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7147EA">
              <w:rPr>
                <w:sz w:val="26"/>
                <w:szCs w:val="26"/>
              </w:rPr>
              <w:t>5</w:t>
            </w:r>
          </w:p>
        </w:tc>
        <w:tc>
          <w:tcPr>
            <w:tcW w:w="6242" w:type="dxa"/>
            <w:shd w:val="clear" w:color="auto" w:fill="auto"/>
          </w:tcPr>
          <w:p w:rsidR="005F6076" w:rsidRPr="005F7804" w:rsidRDefault="005F6076" w:rsidP="00664A85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Lãnh đạo </w:t>
            </w:r>
            <w:r w:rsidR="0099233F">
              <w:rPr>
                <w:sz w:val="26"/>
                <w:szCs w:val="26"/>
              </w:rPr>
              <w:t>Sở, ban, ngành</w:t>
            </w:r>
          </w:p>
        </w:tc>
        <w:tc>
          <w:tcPr>
            <w:tcW w:w="4784" w:type="dxa"/>
          </w:tcPr>
          <w:p w:rsidR="005F6076" w:rsidRPr="005F7804" w:rsidRDefault="005F6076" w:rsidP="002B34D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Ký phê duyệt kết quả TTHC.</w:t>
            </w:r>
          </w:p>
        </w:tc>
        <w:tc>
          <w:tcPr>
            <w:tcW w:w="2498" w:type="dxa"/>
            <w:shd w:val="clear" w:color="auto" w:fill="auto"/>
          </w:tcPr>
          <w:p w:rsidR="005F6076" w:rsidRPr="005F7804" w:rsidRDefault="005F6076" w:rsidP="00807EF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5F6076" w:rsidRPr="005F7804" w:rsidTr="00807EF7">
        <w:tc>
          <w:tcPr>
            <w:tcW w:w="1237" w:type="dxa"/>
            <w:shd w:val="clear" w:color="auto" w:fill="auto"/>
          </w:tcPr>
          <w:p w:rsidR="005F6076" w:rsidRPr="005F7804" w:rsidRDefault="005F6076" w:rsidP="007147E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7147EA">
              <w:rPr>
                <w:sz w:val="26"/>
                <w:szCs w:val="26"/>
              </w:rPr>
              <w:t>6</w:t>
            </w:r>
          </w:p>
        </w:tc>
        <w:tc>
          <w:tcPr>
            <w:tcW w:w="6242" w:type="dxa"/>
            <w:shd w:val="clear" w:color="auto" w:fill="auto"/>
          </w:tcPr>
          <w:p w:rsidR="005F6076" w:rsidRPr="005F7804" w:rsidRDefault="005F6076" w:rsidP="00807EF7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Bộ phận</w:t>
            </w:r>
            <w:r>
              <w:rPr>
                <w:sz w:val="26"/>
                <w:szCs w:val="26"/>
              </w:rPr>
              <w:t xml:space="preserve"> văn thư</w:t>
            </w:r>
            <w:r w:rsidRPr="005F78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4" w:type="dxa"/>
          </w:tcPr>
          <w:p w:rsidR="005F6076" w:rsidRPr="00546BFA" w:rsidRDefault="005F6076" w:rsidP="00921468">
            <w:pPr>
              <w:jc w:val="both"/>
              <w:rPr>
                <w:sz w:val="26"/>
              </w:rPr>
            </w:pPr>
            <w:r>
              <w:rPr>
                <w:sz w:val="26"/>
              </w:rPr>
              <w:t>Vào số văn bản, đ</w:t>
            </w:r>
            <w:r w:rsidRPr="00546BFA">
              <w:rPr>
                <w:sz w:val="26"/>
              </w:rPr>
              <w:t xml:space="preserve">óng dấu, </w:t>
            </w:r>
            <w:r w:rsidR="003D239B">
              <w:rPr>
                <w:sz w:val="26"/>
              </w:rPr>
              <w:t xml:space="preserve">ký số, </w:t>
            </w:r>
            <w:r w:rsidRPr="00546BFA">
              <w:rPr>
                <w:sz w:val="26"/>
              </w:rPr>
              <w:t xml:space="preserve">chuyển kết quả </w:t>
            </w:r>
            <w:r w:rsidR="0004680A" w:rsidRPr="00896F12">
              <w:rPr>
                <w:i/>
                <w:sz w:val="26"/>
              </w:rPr>
              <w:t>(điện t</w:t>
            </w:r>
            <w:r w:rsidR="00DD769C" w:rsidRPr="00896F12">
              <w:rPr>
                <w:i/>
                <w:sz w:val="26"/>
              </w:rPr>
              <w:t xml:space="preserve">ử và </w:t>
            </w:r>
            <w:r w:rsidR="0004680A" w:rsidRPr="00896F12">
              <w:rPr>
                <w:i/>
                <w:sz w:val="26"/>
              </w:rPr>
              <w:t>giấy)</w:t>
            </w:r>
            <w:r w:rsidR="0004680A">
              <w:rPr>
                <w:sz w:val="26"/>
              </w:rPr>
              <w:t xml:space="preserve"> </w:t>
            </w:r>
            <w:r w:rsidRPr="00546BFA">
              <w:rPr>
                <w:sz w:val="26"/>
              </w:rPr>
              <w:t xml:space="preserve">cho Trung tâm </w:t>
            </w:r>
            <w:r>
              <w:rPr>
                <w:sz w:val="26"/>
              </w:rPr>
              <w:t xml:space="preserve">PV </w:t>
            </w:r>
            <w:r w:rsidRPr="00546BFA">
              <w:rPr>
                <w:sz w:val="26"/>
              </w:rPr>
              <w:t>Hành chính công tỉnh</w:t>
            </w:r>
          </w:p>
        </w:tc>
        <w:tc>
          <w:tcPr>
            <w:tcW w:w="2498" w:type="dxa"/>
            <w:shd w:val="clear" w:color="auto" w:fill="auto"/>
          </w:tcPr>
          <w:p w:rsidR="005F6076" w:rsidRPr="005F7804" w:rsidRDefault="005F6076" w:rsidP="00807EF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5F6076" w:rsidRPr="005F7804" w:rsidTr="00807EF7">
        <w:tc>
          <w:tcPr>
            <w:tcW w:w="1237" w:type="dxa"/>
            <w:shd w:val="clear" w:color="auto" w:fill="auto"/>
          </w:tcPr>
          <w:p w:rsidR="005F6076" w:rsidRPr="005F7804" w:rsidRDefault="005F6076" w:rsidP="007147E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7147EA">
              <w:rPr>
                <w:sz w:val="26"/>
                <w:szCs w:val="26"/>
              </w:rPr>
              <w:t>7</w:t>
            </w:r>
          </w:p>
        </w:tc>
        <w:tc>
          <w:tcPr>
            <w:tcW w:w="6242" w:type="dxa"/>
            <w:shd w:val="clear" w:color="auto" w:fill="auto"/>
          </w:tcPr>
          <w:p w:rsidR="005F6076" w:rsidRPr="005F7804" w:rsidRDefault="005F6076" w:rsidP="0096701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PV Hành chính công tỉnh</w:t>
            </w:r>
          </w:p>
        </w:tc>
        <w:tc>
          <w:tcPr>
            <w:tcW w:w="4784" w:type="dxa"/>
          </w:tcPr>
          <w:p w:rsidR="005F6076" w:rsidRDefault="005F6076" w:rsidP="00C55C44">
            <w:pPr>
              <w:jc w:val="both"/>
              <w:rPr>
                <w:sz w:val="26"/>
              </w:rPr>
            </w:pPr>
            <w:r w:rsidRPr="005F7804">
              <w:rPr>
                <w:sz w:val="26"/>
                <w:szCs w:val="26"/>
              </w:rPr>
              <w:t>Xác nhận trên phần mềm một cửa</w:t>
            </w:r>
            <w:r>
              <w:rPr>
                <w:sz w:val="26"/>
                <w:szCs w:val="26"/>
              </w:rPr>
              <w:t>;</w:t>
            </w:r>
            <w:r w:rsidRPr="00986B6E">
              <w:rPr>
                <w:sz w:val="26"/>
              </w:rPr>
              <w:t xml:space="preserve"> </w:t>
            </w:r>
          </w:p>
          <w:p w:rsidR="005F6076" w:rsidRPr="00986B6E" w:rsidRDefault="005F6076" w:rsidP="00C55C44">
            <w:pPr>
              <w:jc w:val="both"/>
              <w:rPr>
                <w:sz w:val="26"/>
              </w:rPr>
            </w:pPr>
            <w:r w:rsidRPr="00986B6E">
              <w:rPr>
                <w:sz w:val="26"/>
              </w:rPr>
              <w:t xml:space="preserve">Trả kết quả giải quyết TTHC cho </w:t>
            </w:r>
            <w:r w:rsidR="006A5D70">
              <w:rPr>
                <w:sz w:val="26"/>
              </w:rPr>
              <w:t>cá nhân/</w:t>
            </w:r>
            <w:r w:rsidR="00DA1AED">
              <w:rPr>
                <w:sz w:val="26"/>
              </w:rPr>
              <w:t xml:space="preserve"> </w:t>
            </w:r>
            <w:r w:rsidR="006A5D70">
              <w:rPr>
                <w:sz w:val="26"/>
              </w:rPr>
              <w:t>tổ chức</w:t>
            </w:r>
            <w:r>
              <w:rPr>
                <w:sz w:val="26"/>
              </w:rPr>
              <w:t xml:space="preserve"> </w:t>
            </w:r>
            <w:r w:rsidRPr="005F7804">
              <w:rPr>
                <w:sz w:val="26"/>
                <w:szCs w:val="26"/>
              </w:rPr>
              <w:t>và thu phí, lệ phí (nếu có).</w:t>
            </w:r>
          </w:p>
        </w:tc>
        <w:tc>
          <w:tcPr>
            <w:tcW w:w="2498" w:type="dxa"/>
            <w:shd w:val="clear" w:color="auto" w:fill="auto"/>
          </w:tcPr>
          <w:p w:rsidR="005F6076" w:rsidRPr="003F7FF7" w:rsidRDefault="005F6076" w:rsidP="00807EF7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F6076" w:rsidRPr="005F7804" w:rsidTr="00807EF7">
        <w:tc>
          <w:tcPr>
            <w:tcW w:w="7479" w:type="dxa"/>
            <w:gridSpan w:val="2"/>
            <w:shd w:val="clear" w:color="auto" w:fill="auto"/>
          </w:tcPr>
          <w:p w:rsidR="005F6076" w:rsidRPr="005F7804" w:rsidRDefault="005F6076" w:rsidP="00807E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Tổng thời gian giải quyết TTHC</w:t>
            </w:r>
          </w:p>
        </w:tc>
        <w:tc>
          <w:tcPr>
            <w:tcW w:w="4784" w:type="dxa"/>
          </w:tcPr>
          <w:p w:rsidR="005F6076" w:rsidRPr="005F7804" w:rsidRDefault="005F6076" w:rsidP="00807E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8" w:type="dxa"/>
            <w:shd w:val="clear" w:color="auto" w:fill="auto"/>
          </w:tcPr>
          <w:p w:rsidR="005F6076" w:rsidRPr="007D55CD" w:rsidRDefault="005F6076" w:rsidP="00807E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D55CD">
              <w:rPr>
                <w:b/>
                <w:sz w:val="26"/>
                <w:szCs w:val="26"/>
              </w:rPr>
              <w:t>… giờ làm việc</w:t>
            </w:r>
          </w:p>
        </w:tc>
      </w:tr>
    </w:tbl>
    <w:p w:rsidR="005F6076" w:rsidRDefault="005F6076" w:rsidP="005F6076">
      <w:pPr>
        <w:jc w:val="center"/>
        <w:rPr>
          <w:b/>
          <w:bCs/>
          <w:color w:val="000000"/>
          <w:sz w:val="28"/>
          <w:szCs w:val="28"/>
        </w:rPr>
      </w:pPr>
    </w:p>
    <w:p w:rsidR="00144DD1" w:rsidRDefault="00144DD1" w:rsidP="00144DD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 xml:space="preserve">Phụ lục </w:t>
      </w:r>
      <w:r w:rsidR="00F52FE1">
        <w:rPr>
          <w:b/>
          <w:bCs/>
          <w:color w:val="000000"/>
          <w:sz w:val="28"/>
          <w:szCs w:val="28"/>
        </w:rPr>
        <w:t>V</w:t>
      </w:r>
    </w:p>
    <w:p w:rsidR="00144DD1" w:rsidRDefault="00144DD1" w:rsidP="00144DD1">
      <w:pPr>
        <w:jc w:val="center"/>
        <w:rPr>
          <w:b/>
          <w:bCs/>
          <w:color w:val="000000"/>
          <w:sz w:val="28"/>
          <w:szCs w:val="28"/>
        </w:rPr>
      </w:pPr>
      <w:r>
        <w:rPr>
          <w:i/>
          <w:sz w:val="28"/>
          <w:szCs w:val="28"/>
        </w:rPr>
        <w:t>(Ban hành k</w:t>
      </w:r>
      <w:r w:rsidRPr="0095614E">
        <w:rPr>
          <w:i/>
          <w:sz w:val="28"/>
          <w:szCs w:val="28"/>
        </w:rPr>
        <w:t xml:space="preserve">èm theo Công văn số  </w:t>
      </w:r>
      <w:r>
        <w:rPr>
          <w:i/>
          <w:sz w:val="28"/>
          <w:szCs w:val="28"/>
        </w:rPr>
        <w:t xml:space="preserve">     </w:t>
      </w:r>
      <w:r w:rsidRPr="0095614E">
        <w:rPr>
          <w:i/>
          <w:sz w:val="28"/>
          <w:szCs w:val="28"/>
        </w:rPr>
        <w:t xml:space="preserve"> /UBND-</w:t>
      </w:r>
      <w:r>
        <w:rPr>
          <w:i/>
          <w:sz w:val="28"/>
          <w:szCs w:val="28"/>
        </w:rPr>
        <w:t>CCHC</w:t>
      </w:r>
      <w:r w:rsidRPr="0095614E">
        <w:rPr>
          <w:i/>
          <w:sz w:val="28"/>
          <w:szCs w:val="28"/>
        </w:rPr>
        <w:t xml:space="preserve"> ngày  </w:t>
      </w:r>
      <w:r>
        <w:rPr>
          <w:i/>
          <w:sz w:val="28"/>
          <w:szCs w:val="28"/>
        </w:rPr>
        <w:t xml:space="preserve">  </w:t>
      </w:r>
      <w:r w:rsidRPr="0095614E">
        <w:rPr>
          <w:i/>
          <w:sz w:val="28"/>
          <w:szCs w:val="28"/>
        </w:rPr>
        <w:t xml:space="preserve"> /</w:t>
      </w:r>
      <w:r>
        <w:rPr>
          <w:i/>
          <w:sz w:val="28"/>
          <w:szCs w:val="28"/>
        </w:rPr>
        <w:t>01</w:t>
      </w:r>
      <w:r w:rsidRPr="0095614E">
        <w:rPr>
          <w:i/>
          <w:sz w:val="28"/>
          <w:szCs w:val="28"/>
        </w:rPr>
        <w:t>/201</w:t>
      </w:r>
      <w:r>
        <w:rPr>
          <w:i/>
          <w:sz w:val="28"/>
          <w:szCs w:val="28"/>
        </w:rPr>
        <w:t>9</w:t>
      </w:r>
      <w:r w:rsidRPr="0095614E">
        <w:rPr>
          <w:i/>
          <w:sz w:val="28"/>
          <w:szCs w:val="28"/>
        </w:rPr>
        <w:t xml:space="preserve"> của UBND tỉnh)</w:t>
      </w:r>
    </w:p>
    <w:p w:rsidR="00144DD1" w:rsidRDefault="00144DD1" w:rsidP="00144DD1">
      <w:pPr>
        <w:spacing w:after="80"/>
        <w:jc w:val="center"/>
        <w:rPr>
          <w:b/>
          <w:sz w:val="26"/>
          <w:szCs w:val="26"/>
        </w:rPr>
      </w:pPr>
    </w:p>
    <w:p w:rsidR="00570742" w:rsidRDefault="00144DD1" w:rsidP="00144DD1">
      <w:pPr>
        <w:spacing w:after="80"/>
        <w:jc w:val="center"/>
        <w:rPr>
          <w:b/>
          <w:bCs/>
          <w:spacing w:val="-2"/>
          <w:sz w:val="26"/>
          <w:szCs w:val="26"/>
        </w:rPr>
      </w:pPr>
      <w:r w:rsidRPr="0095614E">
        <w:rPr>
          <w:b/>
          <w:sz w:val="26"/>
          <w:szCs w:val="26"/>
        </w:rPr>
        <w:t xml:space="preserve">MẪU </w:t>
      </w:r>
      <w:r w:rsidRPr="00F1709C">
        <w:rPr>
          <w:b/>
          <w:bCs/>
          <w:color w:val="000000"/>
          <w:sz w:val="26"/>
          <w:szCs w:val="26"/>
        </w:rPr>
        <w:t xml:space="preserve">QUY TRÌNH </w:t>
      </w:r>
      <w:r w:rsidRPr="00F1709C">
        <w:rPr>
          <w:b/>
          <w:bCs/>
          <w:spacing w:val="-2"/>
          <w:sz w:val="26"/>
          <w:szCs w:val="26"/>
        </w:rPr>
        <w:t>NỘI BỘ</w:t>
      </w:r>
      <w:r>
        <w:rPr>
          <w:b/>
          <w:bCs/>
          <w:spacing w:val="-2"/>
          <w:sz w:val="26"/>
          <w:szCs w:val="26"/>
        </w:rPr>
        <w:t>, QUY TRÌNH ĐIỆN TỬ</w:t>
      </w:r>
      <w:r w:rsidRPr="00F1709C">
        <w:rPr>
          <w:b/>
          <w:bCs/>
          <w:spacing w:val="-2"/>
          <w:sz w:val="26"/>
          <w:szCs w:val="26"/>
        </w:rPr>
        <w:t xml:space="preserve"> GIẢI QUYẾT THỦ TỤC </w:t>
      </w:r>
      <w:r>
        <w:rPr>
          <w:b/>
          <w:bCs/>
          <w:spacing w:val="-2"/>
          <w:sz w:val="26"/>
          <w:szCs w:val="26"/>
        </w:rPr>
        <w:t>HÀNH CHÍNH</w:t>
      </w:r>
      <w:r w:rsidRPr="00F1709C">
        <w:rPr>
          <w:b/>
          <w:bCs/>
          <w:spacing w:val="-2"/>
          <w:sz w:val="26"/>
          <w:szCs w:val="26"/>
        </w:rPr>
        <w:t xml:space="preserve"> </w:t>
      </w:r>
    </w:p>
    <w:p w:rsidR="00570742" w:rsidRPr="00F1709C" w:rsidRDefault="00144DD1" w:rsidP="00570742">
      <w:pPr>
        <w:spacing w:after="80"/>
        <w:jc w:val="center"/>
        <w:rPr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THUỘC THẨM QUYỀN </w:t>
      </w:r>
      <w:r w:rsidR="005408BE">
        <w:rPr>
          <w:b/>
          <w:bCs/>
          <w:spacing w:val="-2"/>
          <w:sz w:val="26"/>
          <w:szCs w:val="26"/>
        </w:rPr>
        <w:t xml:space="preserve">QUYẾT ĐỊNH </w:t>
      </w:r>
      <w:r>
        <w:rPr>
          <w:b/>
          <w:bCs/>
          <w:spacing w:val="-2"/>
          <w:sz w:val="26"/>
          <w:szCs w:val="26"/>
        </w:rPr>
        <w:t xml:space="preserve">CỦA </w:t>
      </w:r>
      <w:r w:rsidR="00570742">
        <w:rPr>
          <w:b/>
          <w:bCs/>
          <w:spacing w:val="-2"/>
          <w:sz w:val="26"/>
          <w:szCs w:val="26"/>
        </w:rPr>
        <w:t>UBND TỈNH</w:t>
      </w:r>
    </w:p>
    <w:p w:rsidR="00144DD1" w:rsidRPr="00F1709C" w:rsidRDefault="00144DD1" w:rsidP="00144DD1">
      <w:pPr>
        <w:spacing w:after="80"/>
        <w:jc w:val="center"/>
        <w:rPr>
          <w:sz w:val="26"/>
          <w:szCs w:val="26"/>
        </w:rPr>
      </w:pPr>
    </w:p>
    <w:p w:rsidR="00144DD1" w:rsidRPr="001039A3" w:rsidRDefault="00144DD1" w:rsidP="00144DD1">
      <w:pPr>
        <w:spacing w:after="80"/>
        <w:jc w:val="center"/>
        <w:rPr>
          <w:i/>
          <w:sz w:val="2"/>
          <w:szCs w:val="26"/>
        </w:rPr>
      </w:pPr>
    </w:p>
    <w:p w:rsidR="00144DD1" w:rsidRPr="00EC6AFA" w:rsidRDefault="00144DD1" w:rsidP="00144DD1">
      <w:pPr>
        <w:numPr>
          <w:ilvl w:val="0"/>
          <w:numId w:val="6"/>
        </w:numPr>
        <w:spacing w:after="80"/>
        <w:rPr>
          <w:i/>
          <w:sz w:val="26"/>
          <w:szCs w:val="26"/>
        </w:rPr>
      </w:pPr>
      <w:r w:rsidRPr="00F1709C">
        <w:rPr>
          <w:b/>
          <w:bCs/>
          <w:spacing w:val="-2"/>
          <w:sz w:val="26"/>
          <w:szCs w:val="26"/>
        </w:rPr>
        <w:t xml:space="preserve">………. </w:t>
      </w:r>
      <w:r w:rsidRPr="00F1709C">
        <w:rPr>
          <w:bCs/>
          <w:i/>
          <w:spacing w:val="-2"/>
          <w:sz w:val="26"/>
          <w:szCs w:val="26"/>
        </w:rPr>
        <w:t>(ghi tên cụ thể của TTHC)</w:t>
      </w:r>
      <w:r w:rsidRPr="00F1709C">
        <w:rPr>
          <w:b/>
          <w:bCs/>
          <w:spacing w:val="-2"/>
          <w:sz w:val="26"/>
          <w:szCs w:val="26"/>
        </w:rPr>
        <w:t xml:space="preserve"> …………</w:t>
      </w:r>
    </w:p>
    <w:p w:rsidR="00144DD1" w:rsidRPr="00002572" w:rsidRDefault="00144DD1" w:rsidP="00144DD1">
      <w:pPr>
        <w:spacing w:after="100"/>
        <w:ind w:firstLine="360"/>
        <w:jc w:val="both"/>
        <w:rPr>
          <w:spacing w:val="-4"/>
          <w:sz w:val="26"/>
          <w:szCs w:val="28"/>
          <w:lang w:val="hr-HR"/>
        </w:rPr>
      </w:pPr>
      <w:r w:rsidRPr="00002572">
        <w:rPr>
          <w:bCs/>
          <w:spacing w:val="-2"/>
          <w:szCs w:val="26"/>
        </w:rPr>
        <w:t xml:space="preserve">- </w:t>
      </w:r>
      <w:r w:rsidRPr="00002572">
        <w:rPr>
          <w:spacing w:val="-4"/>
          <w:sz w:val="26"/>
          <w:szCs w:val="28"/>
          <w:lang w:val="vi-VN"/>
        </w:rPr>
        <w:t>Thời hạn giải quyết</w:t>
      </w:r>
      <w:r w:rsidRPr="00002572">
        <w:rPr>
          <w:spacing w:val="-4"/>
          <w:sz w:val="26"/>
          <w:szCs w:val="28"/>
          <w:lang w:val="hr-HR"/>
        </w:rPr>
        <w:t xml:space="preserve">: ... </w:t>
      </w:r>
      <w:r w:rsidRPr="00002572">
        <w:rPr>
          <w:spacing w:val="-4"/>
          <w:sz w:val="26"/>
          <w:szCs w:val="28"/>
          <w:lang w:val="vi-VN"/>
        </w:rPr>
        <w:t>ngà</w:t>
      </w:r>
      <w:r w:rsidRPr="00002572">
        <w:rPr>
          <w:spacing w:val="-4"/>
          <w:sz w:val="26"/>
          <w:szCs w:val="28"/>
        </w:rPr>
        <w:t>y</w:t>
      </w:r>
      <w:r w:rsidRPr="00002572">
        <w:rPr>
          <w:spacing w:val="-4"/>
          <w:sz w:val="26"/>
          <w:szCs w:val="28"/>
          <w:lang w:val="hr-HR"/>
        </w:rPr>
        <w:t xml:space="preserve"> làm việc, </w:t>
      </w:r>
      <w:r w:rsidRPr="00002572">
        <w:rPr>
          <w:spacing w:val="-4"/>
          <w:sz w:val="26"/>
          <w:szCs w:val="28"/>
          <w:lang w:val="vi-VN"/>
        </w:rPr>
        <w:t xml:space="preserve">kể từ ngày nhận </w:t>
      </w:r>
      <w:r w:rsidRPr="00002572">
        <w:rPr>
          <w:spacing w:val="-4"/>
          <w:sz w:val="26"/>
          <w:szCs w:val="28"/>
          <w:lang w:val="hr-HR"/>
        </w:rPr>
        <w:t>đ</w:t>
      </w:r>
      <w:r w:rsidRPr="00002572">
        <w:rPr>
          <w:spacing w:val="-4"/>
          <w:sz w:val="26"/>
          <w:szCs w:val="28"/>
        </w:rPr>
        <w:t>ủ</w:t>
      </w:r>
      <w:r w:rsidRPr="00002572">
        <w:rPr>
          <w:spacing w:val="-4"/>
          <w:sz w:val="26"/>
          <w:szCs w:val="28"/>
          <w:lang w:val="hr-HR"/>
        </w:rPr>
        <w:t xml:space="preserve"> </w:t>
      </w:r>
      <w:r w:rsidRPr="00002572">
        <w:rPr>
          <w:spacing w:val="-4"/>
          <w:sz w:val="26"/>
          <w:szCs w:val="28"/>
        </w:rPr>
        <w:t>hồ</w:t>
      </w:r>
      <w:r w:rsidRPr="00002572">
        <w:rPr>
          <w:spacing w:val="-4"/>
          <w:sz w:val="26"/>
          <w:szCs w:val="28"/>
          <w:lang w:val="hr-HR"/>
        </w:rPr>
        <w:t xml:space="preserve"> </w:t>
      </w:r>
      <w:r w:rsidRPr="00002572">
        <w:rPr>
          <w:spacing w:val="-4"/>
          <w:sz w:val="26"/>
          <w:szCs w:val="28"/>
        </w:rPr>
        <w:t>s</w:t>
      </w:r>
      <w:r w:rsidRPr="00002572">
        <w:rPr>
          <w:spacing w:val="-4"/>
          <w:sz w:val="26"/>
          <w:szCs w:val="28"/>
          <w:lang w:val="hr-HR"/>
        </w:rPr>
        <w:t xml:space="preserve">ơ </w:t>
      </w:r>
      <w:r w:rsidRPr="00002572">
        <w:rPr>
          <w:spacing w:val="-4"/>
          <w:sz w:val="26"/>
          <w:szCs w:val="28"/>
        </w:rPr>
        <w:t>theo</w:t>
      </w:r>
      <w:r w:rsidRPr="00002572">
        <w:rPr>
          <w:spacing w:val="-4"/>
          <w:sz w:val="26"/>
          <w:szCs w:val="28"/>
          <w:lang w:val="hr-HR"/>
        </w:rPr>
        <w:t xml:space="preserve"> </w:t>
      </w:r>
      <w:r w:rsidRPr="00002572">
        <w:rPr>
          <w:spacing w:val="-4"/>
          <w:sz w:val="26"/>
          <w:szCs w:val="28"/>
        </w:rPr>
        <w:t>quy</w:t>
      </w:r>
      <w:r w:rsidRPr="00002572">
        <w:rPr>
          <w:spacing w:val="-4"/>
          <w:sz w:val="26"/>
          <w:szCs w:val="28"/>
          <w:lang w:val="hr-HR"/>
        </w:rPr>
        <w:t xml:space="preserve"> đ</w:t>
      </w:r>
      <w:r w:rsidRPr="00002572">
        <w:rPr>
          <w:spacing w:val="-4"/>
          <w:sz w:val="26"/>
          <w:szCs w:val="28"/>
        </w:rPr>
        <w:t>ịnh</w:t>
      </w:r>
      <w:r w:rsidRPr="00002572">
        <w:rPr>
          <w:spacing w:val="-4"/>
          <w:sz w:val="26"/>
          <w:szCs w:val="28"/>
          <w:lang w:val="hr-HR"/>
        </w:rPr>
        <w:t xml:space="preserve">. </w:t>
      </w:r>
    </w:p>
    <w:p w:rsidR="00144DD1" w:rsidRPr="00AD7D9D" w:rsidRDefault="00144DD1" w:rsidP="00144DD1">
      <w:pPr>
        <w:spacing w:after="100"/>
        <w:ind w:firstLine="360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 xml:space="preserve">- </w:t>
      </w:r>
      <w:r w:rsidRPr="00AD7D9D">
        <w:rPr>
          <w:bCs/>
          <w:spacing w:val="-2"/>
          <w:sz w:val="26"/>
          <w:szCs w:val="26"/>
        </w:rPr>
        <w:t>Quy trình nội bộ</w:t>
      </w:r>
      <w:r>
        <w:rPr>
          <w:bCs/>
          <w:spacing w:val="-2"/>
          <w:sz w:val="26"/>
          <w:szCs w:val="26"/>
        </w:rPr>
        <w:t>, quy trình điện tử: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6242"/>
        <w:gridCol w:w="4784"/>
        <w:gridCol w:w="2498"/>
      </w:tblGrid>
      <w:tr w:rsidR="00144DD1" w:rsidRPr="005F7804" w:rsidTr="00807EF7">
        <w:tc>
          <w:tcPr>
            <w:tcW w:w="1237" w:type="dxa"/>
            <w:shd w:val="clear" w:color="auto" w:fill="auto"/>
          </w:tcPr>
          <w:p w:rsidR="00144DD1" w:rsidRPr="005F7804" w:rsidRDefault="00144DD1" w:rsidP="00807EF7">
            <w:pPr>
              <w:spacing w:before="120" w:after="120"/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Thứ tự công việc</w:t>
            </w:r>
          </w:p>
        </w:tc>
        <w:tc>
          <w:tcPr>
            <w:tcW w:w="6242" w:type="dxa"/>
            <w:shd w:val="clear" w:color="auto" w:fill="auto"/>
          </w:tcPr>
          <w:p w:rsidR="00144DD1" w:rsidRPr="005F7804" w:rsidRDefault="00144DD1" w:rsidP="00807EF7">
            <w:pPr>
              <w:spacing w:before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vị/người thực hiện</w:t>
            </w:r>
            <w:r w:rsidRPr="005F7804">
              <w:rPr>
                <w:rFonts w:ascii="Times New Roman Bold" w:hAnsi="Times New Roman Bold"/>
                <w:b/>
                <w:sz w:val="26"/>
                <w:szCs w:val="26"/>
                <w:vertAlign w:val="superscript"/>
              </w:rPr>
              <w:t>(</w:t>
            </w:r>
            <w:r w:rsidRPr="005F7804">
              <w:rPr>
                <w:rStyle w:val="FootnoteReference"/>
                <w:rFonts w:ascii="Times New Roman Bold" w:hAnsi="Times New Roman Bold"/>
                <w:b/>
                <w:sz w:val="26"/>
                <w:szCs w:val="26"/>
              </w:rPr>
              <w:footnoteReference w:customMarkFollows="1" w:id="6"/>
              <w:sym w:font="Symbol" w:char="F02A"/>
            </w:r>
            <w:r w:rsidRPr="005F7804">
              <w:rPr>
                <w:rFonts w:ascii="Times New Roman Bold" w:hAnsi="Times New Roman Bold"/>
                <w:b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4784" w:type="dxa"/>
          </w:tcPr>
          <w:p w:rsidR="00144DD1" w:rsidRPr="005F7804" w:rsidRDefault="00144DD1" w:rsidP="00807EF7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498" w:type="dxa"/>
            <w:shd w:val="clear" w:color="auto" w:fill="auto"/>
          </w:tcPr>
          <w:p w:rsidR="00144DD1" w:rsidRPr="005F7804" w:rsidRDefault="00144DD1" w:rsidP="00807EF7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Thời gian thực hiện</w:t>
            </w:r>
          </w:p>
        </w:tc>
      </w:tr>
      <w:tr w:rsidR="00B66F87" w:rsidRPr="005F7804" w:rsidTr="00807EF7">
        <w:tc>
          <w:tcPr>
            <w:tcW w:w="1237" w:type="dxa"/>
            <w:shd w:val="clear" w:color="auto" w:fill="auto"/>
          </w:tcPr>
          <w:p w:rsidR="00B66F87" w:rsidRPr="005F7804" w:rsidRDefault="00B66F87" w:rsidP="00807EF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 1</w:t>
            </w:r>
          </w:p>
        </w:tc>
        <w:tc>
          <w:tcPr>
            <w:tcW w:w="6242" w:type="dxa"/>
            <w:shd w:val="clear" w:color="auto" w:fill="auto"/>
          </w:tcPr>
          <w:p w:rsidR="00B66F87" w:rsidRDefault="00B66F87" w:rsidP="008D48C1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Bộ phận </w:t>
            </w:r>
            <w:r>
              <w:rPr>
                <w:sz w:val="26"/>
                <w:szCs w:val="26"/>
              </w:rPr>
              <w:t>TN&amp;TKQ</w:t>
            </w:r>
            <w:r w:rsidRPr="005F7804">
              <w:rPr>
                <w:sz w:val="26"/>
                <w:szCs w:val="26"/>
              </w:rPr>
              <w:t xml:space="preserve"> của</w:t>
            </w:r>
            <w:r>
              <w:rPr>
                <w:sz w:val="26"/>
                <w:szCs w:val="26"/>
              </w:rPr>
              <w:t xml:space="preserve"> sở, ban, ngành tại Trung tâm PV Hành chính công tỉnh</w:t>
            </w:r>
          </w:p>
          <w:p w:rsidR="00B66F87" w:rsidRPr="005F7804" w:rsidRDefault="00B66F87" w:rsidP="008D48C1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Bộ phận </w:t>
            </w:r>
            <w:r>
              <w:rPr>
                <w:sz w:val="26"/>
                <w:szCs w:val="26"/>
              </w:rPr>
              <w:t>HC-TH</w:t>
            </w:r>
            <w:r w:rsidRPr="005F7804">
              <w:rPr>
                <w:sz w:val="26"/>
                <w:szCs w:val="26"/>
              </w:rPr>
              <w:t xml:space="preserve"> của</w:t>
            </w:r>
            <w:r>
              <w:rPr>
                <w:sz w:val="26"/>
                <w:szCs w:val="26"/>
              </w:rPr>
              <w:t xml:space="preserve"> Trung tâm PV Hành chính công tỉnh</w:t>
            </w:r>
          </w:p>
        </w:tc>
        <w:tc>
          <w:tcPr>
            <w:tcW w:w="4784" w:type="dxa"/>
          </w:tcPr>
          <w:p w:rsidR="00B66F87" w:rsidRDefault="00B66F87" w:rsidP="00884C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71DD2">
              <w:rPr>
                <w:sz w:val="26"/>
                <w:szCs w:val="26"/>
              </w:rPr>
              <w:t xml:space="preserve">Kiểm tra, hướng dẫn, tiếp nhận hồ sơ, gửi phiếu hẹn trả cho </w:t>
            </w:r>
            <w:r w:rsidR="00DF6971">
              <w:rPr>
                <w:sz w:val="26"/>
                <w:szCs w:val="26"/>
              </w:rPr>
              <w:t>cá nhân/tổ chức</w:t>
            </w:r>
            <w:r>
              <w:rPr>
                <w:sz w:val="26"/>
                <w:szCs w:val="26"/>
              </w:rPr>
              <w:t>;</w:t>
            </w:r>
          </w:p>
          <w:p w:rsidR="00B66F87" w:rsidRPr="00771DD2" w:rsidRDefault="00A56DE7" w:rsidP="00884C80">
            <w:pPr>
              <w:jc w:val="both"/>
              <w:rPr>
                <w:sz w:val="26"/>
                <w:szCs w:val="26"/>
              </w:rPr>
            </w:pPr>
            <w:r w:rsidRPr="00153329">
              <w:rPr>
                <w:spacing w:val="-2"/>
                <w:sz w:val="26"/>
                <w:szCs w:val="26"/>
              </w:rPr>
              <w:t xml:space="preserve">- Số hóa hồ sơ, chuyển hồ sơ trên phần mềm một cửa và hồ sơ giấy </w:t>
            </w:r>
            <w:r w:rsidRPr="00153329">
              <w:rPr>
                <w:i/>
                <w:spacing w:val="-2"/>
                <w:sz w:val="26"/>
                <w:szCs w:val="26"/>
              </w:rPr>
              <w:t xml:space="preserve">(trừ trường hợp hồ sơ nộp trực tuyến) </w:t>
            </w:r>
            <w:r w:rsidRPr="00153329">
              <w:rPr>
                <w:spacing w:val="-2"/>
                <w:sz w:val="26"/>
                <w:szCs w:val="26"/>
              </w:rPr>
              <w:t xml:space="preserve">cho Phòng/ban chuyên môn </w:t>
            </w:r>
            <w:r w:rsidR="0088249F" w:rsidRPr="00153329">
              <w:rPr>
                <w:spacing w:val="-2"/>
                <w:sz w:val="26"/>
                <w:szCs w:val="26"/>
              </w:rPr>
              <w:t xml:space="preserve">của Sở, ban, ngành </w:t>
            </w:r>
            <w:r w:rsidRPr="00153329">
              <w:rPr>
                <w:spacing w:val="-2"/>
                <w:sz w:val="26"/>
                <w:szCs w:val="26"/>
              </w:rPr>
              <w:t>xử lý hồ sơ</w:t>
            </w:r>
            <w:r w:rsidRPr="005F7804">
              <w:rPr>
                <w:sz w:val="26"/>
                <w:szCs w:val="26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B66F87" w:rsidRPr="00392BDD" w:rsidRDefault="00226289" w:rsidP="00807EF7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 xml:space="preserve"> </w:t>
            </w:r>
            <w:r w:rsidRPr="005F7804">
              <w:rPr>
                <w:sz w:val="26"/>
                <w:szCs w:val="26"/>
              </w:rPr>
              <w:t>giờ làm việc</w:t>
            </w:r>
          </w:p>
        </w:tc>
      </w:tr>
      <w:tr w:rsidR="00BC35A9" w:rsidRPr="005F7804" w:rsidTr="00807EF7">
        <w:tc>
          <w:tcPr>
            <w:tcW w:w="1237" w:type="dxa"/>
            <w:shd w:val="clear" w:color="auto" w:fill="auto"/>
          </w:tcPr>
          <w:p w:rsidR="00BC35A9" w:rsidRPr="005F7804" w:rsidRDefault="00BC35A9" w:rsidP="00100AC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Bước </w:t>
            </w:r>
            <w:r w:rsidR="00100AC7">
              <w:rPr>
                <w:sz w:val="26"/>
                <w:szCs w:val="26"/>
              </w:rPr>
              <w:t>2</w:t>
            </w:r>
          </w:p>
        </w:tc>
        <w:tc>
          <w:tcPr>
            <w:tcW w:w="6242" w:type="dxa"/>
            <w:shd w:val="clear" w:color="auto" w:fill="auto"/>
          </w:tcPr>
          <w:p w:rsidR="00BC35A9" w:rsidRPr="005F7804" w:rsidRDefault="00BC35A9" w:rsidP="00807EF7">
            <w:pPr>
              <w:spacing w:before="120" w:after="120"/>
              <w:rPr>
                <w:sz w:val="26"/>
                <w:szCs w:val="26"/>
              </w:rPr>
            </w:pPr>
            <w:r w:rsidRPr="000627FB">
              <w:rPr>
                <w:sz w:val="26"/>
                <w:szCs w:val="26"/>
              </w:rPr>
              <w:t xml:space="preserve">Lãnh đạo </w:t>
            </w:r>
            <w:r>
              <w:rPr>
                <w:sz w:val="26"/>
                <w:szCs w:val="26"/>
              </w:rPr>
              <w:t xml:space="preserve">Phòng/ban </w:t>
            </w:r>
            <w:r w:rsidRPr="000627FB">
              <w:rPr>
                <w:sz w:val="26"/>
                <w:szCs w:val="26"/>
              </w:rPr>
              <w:t>chuyên môn</w:t>
            </w:r>
            <w:r>
              <w:rPr>
                <w:sz w:val="26"/>
                <w:szCs w:val="26"/>
              </w:rPr>
              <w:t xml:space="preserve"> của Sở, ban, ngành</w:t>
            </w:r>
          </w:p>
        </w:tc>
        <w:tc>
          <w:tcPr>
            <w:tcW w:w="4784" w:type="dxa"/>
          </w:tcPr>
          <w:p w:rsidR="00BC35A9" w:rsidRPr="000627FB" w:rsidRDefault="00BC35A9" w:rsidP="00884C80">
            <w:pPr>
              <w:jc w:val="both"/>
            </w:pPr>
            <w:r w:rsidRPr="000627FB">
              <w:rPr>
                <w:sz w:val="26"/>
              </w:rPr>
              <w:t xml:space="preserve">Nhận hồ sơ </w:t>
            </w:r>
            <w:r>
              <w:rPr>
                <w:sz w:val="26"/>
              </w:rPr>
              <w:t>(điện tử</w:t>
            </w:r>
            <w:r w:rsidRPr="000627FB">
              <w:rPr>
                <w:sz w:val="26"/>
              </w:rPr>
              <w:t>) và phân công giải quyết</w:t>
            </w:r>
            <w:r>
              <w:rPr>
                <w:sz w:val="26"/>
              </w:rPr>
              <w:t xml:space="preserve"> </w:t>
            </w:r>
            <w:r w:rsidRPr="00054203">
              <w:rPr>
                <w:rFonts w:ascii="Times New Roman Italic" w:hAnsi="Times New Roman Italic"/>
                <w:b/>
                <w:i/>
                <w:spacing w:val="-2"/>
                <w:sz w:val="20"/>
                <w:szCs w:val="26"/>
                <w:vertAlign w:val="superscript"/>
              </w:rPr>
              <w:t>(**)</w:t>
            </w:r>
          </w:p>
        </w:tc>
        <w:tc>
          <w:tcPr>
            <w:tcW w:w="2498" w:type="dxa"/>
            <w:shd w:val="clear" w:color="auto" w:fill="auto"/>
          </w:tcPr>
          <w:p w:rsidR="00BC35A9" w:rsidRPr="005F7804" w:rsidRDefault="00BC35A9" w:rsidP="00807EF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 xml:space="preserve"> </w:t>
            </w:r>
            <w:r w:rsidRPr="005F7804">
              <w:rPr>
                <w:sz w:val="26"/>
                <w:szCs w:val="26"/>
              </w:rPr>
              <w:t>giờ làm việc</w:t>
            </w:r>
          </w:p>
        </w:tc>
      </w:tr>
      <w:tr w:rsidR="00532B73" w:rsidRPr="005F7804" w:rsidTr="00807EF7">
        <w:tc>
          <w:tcPr>
            <w:tcW w:w="1237" w:type="dxa"/>
            <w:shd w:val="clear" w:color="auto" w:fill="auto"/>
          </w:tcPr>
          <w:p w:rsidR="00532B73" w:rsidRPr="005F7804" w:rsidRDefault="00532B73" w:rsidP="00100AC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Bước </w:t>
            </w:r>
            <w:r w:rsidR="00100AC7">
              <w:rPr>
                <w:sz w:val="26"/>
                <w:szCs w:val="26"/>
              </w:rPr>
              <w:t>3</w:t>
            </w:r>
          </w:p>
        </w:tc>
        <w:tc>
          <w:tcPr>
            <w:tcW w:w="6242" w:type="dxa"/>
            <w:shd w:val="clear" w:color="auto" w:fill="auto"/>
          </w:tcPr>
          <w:p w:rsidR="00532B73" w:rsidRPr="005F7804" w:rsidRDefault="00532B73" w:rsidP="00807EF7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CCVC </w:t>
            </w:r>
            <w:r>
              <w:rPr>
                <w:sz w:val="26"/>
                <w:szCs w:val="26"/>
              </w:rPr>
              <w:t xml:space="preserve">Phòng/ban </w:t>
            </w:r>
            <w:r w:rsidRPr="005F7804">
              <w:rPr>
                <w:sz w:val="26"/>
                <w:szCs w:val="26"/>
              </w:rPr>
              <w:t xml:space="preserve">chuyên môn </w:t>
            </w:r>
            <w:r>
              <w:rPr>
                <w:sz w:val="26"/>
                <w:szCs w:val="26"/>
              </w:rPr>
              <w:t>của Sở, ban, ngành</w:t>
            </w:r>
          </w:p>
        </w:tc>
        <w:tc>
          <w:tcPr>
            <w:tcW w:w="4784" w:type="dxa"/>
          </w:tcPr>
          <w:p w:rsidR="00532B73" w:rsidRPr="009D736D" w:rsidRDefault="00532B73" w:rsidP="00884C80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D736D">
              <w:rPr>
                <w:sz w:val="26"/>
                <w:szCs w:val="26"/>
              </w:rPr>
              <w:t>Xem xét, thẩm tra, xử lý hồ sơ, dự thảo kết quả giải quyết.</w:t>
            </w:r>
            <w:r w:rsidR="001A020C">
              <w:rPr>
                <w:sz w:val="26"/>
                <w:szCs w:val="26"/>
              </w:rPr>
              <w:t xml:space="preserve"> </w:t>
            </w:r>
            <w:r w:rsidR="001A020C" w:rsidRPr="00054203">
              <w:rPr>
                <w:rFonts w:ascii="Times New Roman Italic" w:hAnsi="Times New Roman Italic"/>
                <w:b/>
                <w:i/>
                <w:spacing w:val="-2"/>
                <w:sz w:val="20"/>
                <w:szCs w:val="26"/>
                <w:vertAlign w:val="superscript"/>
              </w:rPr>
              <w:t>(*</w:t>
            </w:r>
            <w:r w:rsidR="001A020C">
              <w:rPr>
                <w:rFonts w:ascii="Times New Roman Italic" w:hAnsi="Times New Roman Italic"/>
                <w:b/>
                <w:i/>
                <w:spacing w:val="-2"/>
                <w:sz w:val="20"/>
                <w:szCs w:val="26"/>
                <w:vertAlign w:val="superscript"/>
              </w:rPr>
              <w:t>*</w:t>
            </w:r>
            <w:r w:rsidR="001A020C" w:rsidRPr="00054203">
              <w:rPr>
                <w:rFonts w:ascii="Times New Roman Italic" w:hAnsi="Times New Roman Italic"/>
                <w:b/>
                <w:i/>
                <w:spacing w:val="-2"/>
                <w:sz w:val="20"/>
                <w:szCs w:val="26"/>
                <w:vertAlign w:val="superscript"/>
              </w:rPr>
              <w:t>*)</w:t>
            </w:r>
          </w:p>
        </w:tc>
        <w:tc>
          <w:tcPr>
            <w:tcW w:w="2498" w:type="dxa"/>
            <w:shd w:val="clear" w:color="auto" w:fill="auto"/>
          </w:tcPr>
          <w:p w:rsidR="00532B73" w:rsidRPr="005F7804" w:rsidRDefault="00532B73" w:rsidP="00807EF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532B73" w:rsidRPr="005F7804" w:rsidTr="00807EF7">
        <w:tc>
          <w:tcPr>
            <w:tcW w:w="1237" w:type="dxa"/>
            <w:shd w:val="clear" w:color="auto" w:fill="auto"/>
          </w:tcPr>
          <w:p w:rsidR="00532B73" w:rsidRPr="005F7804" w:rsidRDefault="00532B73" w:rsidP="00100AC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100AC7">
              <w:rPr>
                <w:sz w:val="26"/>
                <w:szCs w:val="26"/>
              </w:rPr>
              <w:t>4</w:t>
            </w:r>
          </w:p>
        </w:tc>
        <w:tc>
          <w:tcPr>
            <w:tcW w:w="6242" w:type="dxa"/>
            <w:shd w:val="clear" w:color="auto" w:fill="auto"/>
          </w:tcPr>
          <w:p w:rsidR="00532B73" w:rsidRPr="005F7804" w:rsidRDefault="00532B73" w:rsidP="00807EF7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Lãnh đạo Phòng</w:t>
            </w:r>
            <w:r>
              <w:rPr>
                <w:sz w:val="26"/>
                <w:szCs w:val="26"/>
              </w:rPr>
              <w:t>/ban</w:t>
            </w:r>
            <w:r w:rsidRPr="005F7804">
              <w:rPr>
                <w:sz w:val="26"/>
                <w:szCs w:val="26"/>
              </w:rPr>
              <w:t xml:space="preserve"> chuyên môn </w:t>
            </w:r>
            <w:r>
              <w:rPr>
                <w:sz w:val="26"/>
                <w:szCs w:val="26"/>
              </w:rPr>
              <w:t>của Sở, ban, ngành</w:t>
            </w:r>
          </w:p>
        </w:tc>
        <w:tc>
          <w:tcPr>
            <w:tcW w:w="4784" w:type="dxa"/>
          </w:tcPr>
          <w:p w:rsidR="00532B73" w:rsidRPr="005F7804" w:rsidRDefault="00532B73" w:rsidP="00884C80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Thẩm định,</w:t>
            </w:r>
            <w:r>
              <w:rPr>
                <w:sz w:val="26"/>
                <w:szCs w:val="26"/>
              </w:rPr>
              <w:t xml:space="preserve"> xem xét, xác nhận</w:t>
            </w:r>
            <w:r w:rsidRPr="005F7804">
              <w:rPr>
                <w:sz w:val="26"/>
                <w:szCs w:val="26"/>
              </w:rPr>
              <w:t xml:space="preserve"> </w:t>
            </w:r>
            <w:r w:rsidRPr="009D736D">
              <w:rPr>
                <w:sz w:val="26"/>
                <w:szCs w:val="26"/>
              </w:rPr>
              <w:t>dự thảo kết quả giải quyết</w:t>
            </w:r>
            <w:r>
              <w:rPr>
                <w:sz w:val="26"/>
                <w:szCs w:val="26"/>
              </w:rPr>
              <w:t xml:space="preserve"> trước khi trình </w:t>
            </w:r>
            <w:r w:rsidRPr="005F7804">
              <w:rPr>
                <w:sz w:val="26"/>
                <w:szCs w:val="26"/>
              </w:rPr>
              <w:t xml:space="preserve">Lãnh đạo cơ </w:t>
            </w:r>
            <w:r w:rsidRPr="005F7804">
              <w:rPr>
                <w:sz w:val="26"/>
                <w:szCs w:val="26"/>
              </w:rPr>
              <w:lastRenderedPageBreak/>
              <w:t>quan</w:t>
            </w:r>
            <w:r>
              <w:rPr>
                <w:sz w:val="26"/>
                <w:szCs w:val="26"/>
              </w:rPr>
              <w:t xml:space="preserve">, đơn vị </w:t>
            </w:r>
            <w:r w:rsidR="00CA555C">
              <w:rPr>
                <w:sz w:val="26"/>
                <w:szCs w:val="26"/>
              </w:rPr>
              <w:t xml:space="preserve">ký </w:t>
            </w:r>
            <w:r w:rsidR="00900370">
              <w:rPr>
                <w:sz w:val="26"/>
                <w:szCs w:val="26"/>
              </w:rPr>
              <w:t xml:space="preserve">Văn bản </w:t>
            </w:r>
            <w:r w:rsidR="00E018D4">
              <w:rPr>
                <w:sz w:val="26"/>
                <w:szCs w:val="26"/>
              </w:rPr>
              <w:t xml:space="preserve">trình UBND tỉnh </w:t>
            </w:r>
            <w:r w:rsidRPr="005F7804">
              <w:rPr>
                <w:sz w:val="26"/>
                <w:szCs w:val="26"/>
              </w:rPr>
              <w:t>phê duyệt kết quả</w:t>
            </w:r>
          </w:p>
        </w:tc>
        <w:tc>
          <w:tcPr>
            <w:tcW w:w="2498" w:type="dxa"/>
            <w:shd w:val="clear" w:color="auto" w:fill="auto"/>
          </w:tcPr>
          <w:p w:rsidR="00532B73" w:rsidRPr="005F7804" w:rsidRDefault="00532B73" w:rsidP="00807EF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lastRenderedPageBreak/>
              <w:t>… giờ làm việc</w:t>
            </w:r>
          </w:p>
        </w:tc>
      </w:tr>
      <w:tr w:rsidR="00144DD1" w:rsidRPr="005F7804" w:rsidTr="00807EF7">
        <w:tc>
          <w:tcPr>
            <w:tcW w:w="1237" w:type="dxa"/>
            <w:shd w:val="clear" w:color="auto" w:fill="auto"/>
          </w:tcPr>
          <w:p w:rsidR="00144DD1" w:rsidRPr="005F7804" w:rsidRDefault="00144DD1" w:rsidP="00100AC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lastRenderedPageBreak/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100AC7">
              <w:rPr>
                <w:sz w:val="26"/>
                <w:szCs w:val="26"/>
              </w:rPr>
              <w:t>5</w:t>
            </w:r>
          </w:p>
        </w:tc>
        <w:tc>
          <w:tcPr>
            <w:tcW w:w="6242" w:type="dxa"/>
            <w:shd w:val="clear" w:color="auto" w:fill="auto"/>
          </w:tcPr>
          <w:p w:rsidR="00144DD1" w:rsidRPr="005F7804" w:rsidRDefault="00144DD1" w:rsidP="00807EF7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Lãnh đạo </w:t>
            </w:r>
            <w:r w:rsidR="007A2DF1">
              <w:rPr>
                <w:sz w:val="26"/>
                <w:szCs w:val="26"/>
              </w:rPr>
              <w:t>Sở, ban, ngành</w:t>
            </w:r>
          </w:p>
        </w:tc>
        <w:tc>
          <w:tcPr>
            <w:tcW w:w="4784" w:type="dxa"/>
          </w:tcPr>
          <w:p w:rsidR="00144DD1" w:rsidRPr="005F7804" w:rsidRDefault="00144DD1" w:rsidP="002938F4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Ký </w:t>
            </w:r>
            <w:r w:rsidR="002938F4">
              <w:rPr>
                <w:sz w:val="26"/>
                <w:szCs w:val="26"/>
              </w:rPr>
              <w:t>Văn bản</w:t>
            </w:r>
            <w:r w:rsidR="00354EF7">
              <w:rPr>
                <w:sz w:val="26"/>
                <w:szCs w:val="26"/>
              </w:rPr>
              <w:t xml:space="preserve"> trình UBND tỉnh</w:t>
            </w:r>
            <w:r w:rsidR="00354EF7" w:rsidRPr="005F7804">
              <w:rPr>
                <w:sz w:val="26"/>
                <w:szCs w:val="26"/>
              </w:rPr>
              <w:t xml:space="preserve"> </w:t>
            </w:r>
            <w:r w:rsidRPr="005F7804">
              <w:rPr>
                <w:sz w:val="26"/>
                <w:szCs w:val="26"/>
              </w:rPr>
              <w:t>phê duyệt kết quả TTHC.</w:t>
            </w:r>
          </w:p>
        </w:tc>
        <w:tc>
          <w:tcPr>
            <w:tcW w:w="2498" w:type="dxa"/>
            <w:shd w:val="clear" w:color="auto" w:fill="auto"/>
          </w:tcPr>
          <w:p w:rsidR="00144DD1" w:rsidRPr="005F7804" w:rsidRDefault="00144DD1" w:rsidP="00807EF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144DD1" w:rsidRPr="005F7804" w:rsidTr="00807EF7">
        <w:tc>
          <w:tcPr>
            <w:tcW w:w="1237" w:type="dxa"/>
            <w:shd w:val="clear" w:color="auto" w:fill="auto"/>
          </w:tcPr>
          <w:p w:rsidR="00144DD1" w:rsidRPr="005F7804" w:rsidRDefault="00144DD1" w:rsidP="00100AC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100AC7">
              <w:rPr>
                <w:sz w:val="26"/>
                <w:szCs w:val="26"/>
              </w:rPr>
              <w:t>6</w:t>
            </w:r>
          </w:p>
        </w:tc>
        <w:tc>
          <w:tcPr>
            <w:tcW w:w="6242" w:type="dxa"/>
            <w:shd w:val="clear" w:color="auto" w:fill="auto"/>
          </w:tcPr>
          <w:p w:rsidR="00144DD1" w:rsidRPr="005F7804" w:rsidRDefault="00144DD1" w:rsidP="00807EF7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Bộ phận</w:t>
            </w:r>
            <w:r>
              <w:rPr>
                <w:sz w:val="26"/>
                <w:szCs w:val="26"/>
              </w:rPr>
              <w:t xml:space="preserve"> văn thư</w:t>
            </w:r>
            <w:r w:rsidR="0021746C">
              <w:rPr>
                <w:sz w:val="26"/>
                <w:szCs w:val="26"/>
              </w:rPr>
              <w:t>/</w:t>
            </w:r>
            <w:r w:rsidR="0021746C" w:rsidRPr="005F7804">
              <w:rPr>
                <w:sz w:val="26"/>
                <w:szCs w:val="26"/>
              </w:rPr>
              <w:t xml:space="preserve">Bộ phận </w:t>
            </w:r>
            <w:r w:rsidR="0021746C">
              <w:rPr>
                <w:sz w:val="26"/>
                <w:szCs w:val="26"/>
              </w:rPr>
              <w:t>TN&amp;TKQ</w:t>
            </w:r>
            <w:r w:rsidR="0021746C" w:rsidRPr="005F7804">
              <w:rPr>
                <w:sz w:val="26"/>
                <w:szCs w:val="26"/>
              </w:rPr>
              <w:t xml:space="preserve"> của</w:t>
            </w:r>
            <w:r w:rsidR="0021746C">
              <w:rPr>
                <w:sz w:val="26"/>
                <w:szCs w:val="26"/>
              </w:rPr>
              <w:t xml:space="preserve"> sở, ban, ngành</w:t>
            </w:r>
            <w:r w:rsidRPr="005F78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4" w:type="dxa"/>
          </w:tcPr>
          <w:p w:rsidR="00144DD1" w:rsidRPr="00546BFA" w:rsidRDefault="00144DD1" w:rsidP="001B557F">
            <w:pPr>
              <w:jc w:val="both"/>
              <w:rPr>
                <w:sz w:val="26"/>
              </w:rPr>
            </w:pPr>
            <w:r>
              <w:rPr>
                <w:sz w:val="26"/>
              </w:rPr>
              <w:t>Vào số văn bản, đ</w:t>
            </w:r>
            <w:r w:rsidRPr="00546BFA">
              <w:rPr>
                <w:sz w:val="26"/>
              </w:rPr>
              <w:t xml:space="preserve">óng dấu, </w:t>
            </w:r>
            <w:r w:rsidR="00391374">
              <w:rPr>
                <w:sz w:val="26"/>
              </w:rPr>
              <w:t xml:space="preserve">ký số, </w:t>
            </w:r>
            <w:r w:rsidRPr="00546BFA">
              <w:rPr>
                <w:sz w:val="26"/>
              </w:rPr>
              <w:t xml:space="preserve">chuyển </w:t>
            </w:r>
            <w:r w:rsidR="00C26BBE">
              <w:rPr>
                <w:sz w:val="26"/>
              </w:rPr>
              <w:t xml:space="preserve">hồ sơ trình UBND tỉnh </w:t>
            </w:r>
            <w:r w:rsidR="001F56EF">
              <w:rPr>
                <w:sz w:val="26"/>
              </w:rPr>
              <w:t>(</w:t>
            </w:r>
            <w:r w:rsidR="006465B3">
              <w:rPr>
                <w:sz w:val="26"/>
              </w:rPr>
              <w:t>gồm bản điện tử và bản giấy</w:t>
            </w:r>
            <w:r w:rsidR="001F56EF">
              <w:rPr>
                <w:sz w:val="26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:rsidR="00144DD1" w:rsidRPr="005F7804" w:rsidRDefault="00144DD1" w:rsidP="00807EF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DF706C" w:rsidRPr="005F7804" w:rsidTr="00807EF7">
        <w:tc>
          <w:tcPr>
            <w:tcW w:w="1237" w:type="dxa"/>
            <w:shd w:val="clear" w:color="auto" w:fill="auto"/>
          </w:tcPr>
          <w:p w:rsidR="00DF706C" w:rsidRPr="005F7804" w:rsidRDefault="00DF706C" w:rsidP="00100AC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100AC7">
              <w:rPr>
                <w:sz w:val="26"/>
                <w:szCs w:val="26"/>
              </w:rPr>
              <w:t>7</w:t>
            </w:r>
          </w:p>
        </w:tc>
        <w:tc>
          <w:tcPr>
            <w:tcW w:w="6242" w:type="dxa"/>
            <w:shd w:val="clear" w:color="auto" w:fill="auto"/>
          </w:tcPr>
          <w:p w:rsidR="00DF706C" w:rsidRPr="005F7804" w:rsidRDefault="00DF706C" w:rsidP="002E1F5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Bộ phận </w:t>
            </w:r>
            <w:r>
              <w:rPr>
                <w:sz w:val="26"/>
                <w:szCs w:val="26"/>
              </w:rPr>
              <w:t>TN&amp;TKQ</w:t>
            </w:r>
            <w:r w:rsidRPr="005F7804">
              <w:rPr>
                <w:sz w:val="26"/>
                <w:szCs w:val="26"/>
              </w:rPr>
              <w:t xml:space="preserve"> của</w:t>
            </w:r>
            <w:r>
              <w:rPr>
                <w:sz w:val="26"/>
                <w:szCs w:val="26"/>
              </w:rPr>
              <w:t xml:space="preserve"> VP UBND tỉnh tại Trung tâm PV Hành chính công tỉnh</w:t>
            </w:r>
          </w:p>
        </w:tc>
        <w:tc>
          <w:tcPr>
            <w:tcW w:w="4784" w:type="dxa"/>
          </w:tcPr>
          <w:p w:rsidR="00DF706C" w:rsidRPr="00771DD2" w:rsidRDefault="00DF706C" w:rsidP="00884C80">
            <w:pPr>
              <w:jc w:val="both"/>
              <w:rPr>
                <w:sz w:val="26"/>
                <w:szCs w:val="26"/>
              </w:rPr>
            </w:pPr>
            <w:r w:rsidRPr="00771DD2">
              <w:rPr>
                <w:sz w:val="26"/>
                <w:szCs w:val="26"/>
              </w:rPr>
              <w:t xml:space="preserve">Kiểm tra, tiếp nhận hồ sơ, gửi phiếu hẹn trả cho </w:t>
            </w:r>
            <w:r>
              <w:rPr>
                <w:sz w:val="26"/>
                <w:szCs w:val="26"/>
              </w:rPr>
              <w:t>sở, ban, ngành và chuyển hồ sơ cho chuyên viên VP thụ lý</w:t>
            </w:r>
          </w:p>
        </w:tc>
        <w:tc>
          <w:tcPr>
            <w:tcW w:w="2498" w:type="dxa"/>
            <w:shd w:val="clear" w:color="auto" w:fill="auto"/>
          </w:tcPr>
          <w:p w:rsidR="00DF706C" w:rsidRDefault="00DF706C" w:rsidP="00DF706C">
            <w:pPr>
              <w:jc w:val="center"/>
            </w:pPr>
            <w:r w:rsidRPr="00763E51">
              <w:rPr>
                <w:sz w:val="26"/>
                <w:szCs w:val="26"/>
              </w:rPr>
              <w:t>… giờ làm việc</w:t>
            </w:r>
          </w:p>
        </w:tc>
      </w:tr>
      <w:tr w:rsidR="00DF706C" w:rsidRPr="005F7804" w:rsidTr="00807EF7">
        <w:tc>
          <w:tcPr>
            <w:tcW w:w="1237" w:type="dxa"/>
            <w:shd w:val="clear" w:color="auto" w:fill="auto"/>
          </w:tcPr>
          <w:p w:rsidR="00DF706C" w:rsidRPr="005F7804" w:rsidRDefault="00DF706C" w:rsidP="00100AC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100AC7">
              <w:rPr>
                <w:sz w:val="26"/>
                <w:szCs w:val="26"/>
              </w:rPr>
              <w:t>8</w:t>
            </w:r>
          </w:p>
        </w:tc>
        <w:tc>
          <w:tcPr>
            <w:tcW w:w="6242" w:type="dxa"/>
            <w:shd w:val="clear" w:color="auto" w:fill="auto"/>
          </w:tcPr>
          <w:p w:rsidR="00DF706C" w:rsidRPr="005F7804" w:rsidRDefault="005A357F" w:rsidP="00676B6B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Chuyên </w:t>
            </w:r>
            <w:r w:rsidR="00DF706C">
              <w:rPr>
                <w:sz w:val="26"/>
                <w:szCs w:val="26"/>
              </w:rPr>
              <w:t>viên VP UBND tỉnh</w:t>
            </w:r>
          </w:p>
        </w:tc>
        <w:tc>
          <w:tcPr>
            <w:tcW w:w="4784" w:type="dxa"/>
          </w:tcPr>
          <w:p w:rsidR="00DF706C" w:rsidRPr="005F7804" w:rsidRDefault="00DF706C" w:rsidP="00884C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Xem xét, xử lý hồ sơ, trình Lãnh đạo UBND tỉnh phê duyệt</w:t>
            </w:r>
          </w:p>
        </w:tc>
        <w:tc>
          <w:tcPr>
            <w:tcW w:w="2498" w:type="dxa"/>
            <w:shd w:val="clear" w:color="auto" w:fill="auto"/>
          </w:tcPr>
          <w:p w:rsidR="00DF706C" w:rsidRDefault="00DF706C" w:rsidP="00DF706C">
            <w:pPr>
              <w:jc w:val="center"/>
            </w:pPr>
            <w:r w:rsidRPr="00763E51">
              <w:rPr>
                <w:sz w:val="26"/>
                <w:szCs w:val="26"/>
              </w:rPr>
              <w:t>… giờ làm việc</w:t>
            </w:r>
          </w:p>
        </w:tc>
      </w:tr>
      <w:tr w:rsidR="005A357F" w:rsidRPr="005F7804" w:rsidTr="00807EF7">
        <w:tc>
          <w:tcPr>
            <w:tcW w:w="1237" w:type="dxa"/>
            <w:shd w:val="clear" w:color="auto" w:fill="auto"/>
          </w:tcPr>
          <w:p w:rsidR="005A357F" w:rsidRPr="005F7804" w:rsidRDefault="005A357F" w:rsidP="00100AC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100AC7">
              <w:rPr>
                <w:sz w:val="26"/>
                <w:szCs w:val="26"/>
              </w:rPr>
              <w:t>9</w:t>
            </w:r>
          </w:p>
        </w:tc>
        <w:tc>
          <w:tcPr>
            <w:tcW w:w="6242" w:type="dxa"/>
            <w:shd w:val="clear" w:color="auto" w:fill="auto"/>
          </w:tcPr>
          <w:p w:rsidR="005A357F" w:rsidRDefault="005A357F" w:rsidP="007A33C1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 VP UBND tỉnh</w:t>
            </w:r>
          </w:p>
        </w:tc>
        <w:tc>
          <w:tcPr>
            <w:tcW w:w="4784" w:type="dxa"/>
          </w:tcPr>
          <w:p w:rsidR="005A357F" w:rsidRPr="005F7804" w:rsidRDefault="00350D31" w:rsidP="00350D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tra, phê d</w:t>
            </w:r>
            <w:r w:rsidR="00473951" w:rsidRPr="00473951">
              <w:rPr>
                <w:sz w:val="26"/>
                <w:szCs w:val="26"/>
              </w:rPr>
              <w:t>uyệt</w:t>
            </w:r>
            <w:r>
              <w:rPr>
                <w:sz w:val="26"/>
                <w:szCs w:val="26"/>
              </w:rPr>
              <w:t xml:space="preserve"> ký vào hồ sơ</w:t>
            </w:r>
          </w:p>
        </w:tc>
        <w:tc>
          <w:tcPr>
            <w:tcW w:w="2498" w:type="dxa"/>
            <w:shd w:val="clear" w:color="auto" w:fill="auto"/>
          </w:tcPr>
          <w:p w:rsidR="005A357F" w:rsidRPr="00763E51" w:rsidRDefault="005A357F" w:rsidP="00DF706C">
            <w:pPr>
              <w:jc w:val="center"/>
              <w:rPr>
                <w:sz w:val="26"/>
                <w:szCs w:val="26"/>
              </w:rPr>
            </w:pPr>
          </w:p>
        </w:tc>
      </w:tr>
      <w:tr w:rsidR="005A357F" w:rsidRPr="005F7804" w:rsidTr="00807EF7">
        <w:tc>
          <w:tcPr>
            <w:tcW w:w="1237" w:type="dxa"/>
            <w:shd w:val="clear" w:color="auto" w:fill="auto"/>
          </w:tcPr>
          <w:p w:rsidR="005A357F" w:rsidRPr="005F7804" w:rsidRDefault="005A357F" w:rsidP="00100AC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1</w:t>
            </w:r>
            <w:r w:rsidR="00100AC7">
              <w:rPr>
                <w:sz w:val="26"/>
                <w:szCs w:val="26"/>
              </w:rPr>
              <w:t>0</w:t>
            </w:r>
          </w:p>
        </w:tc>
        <w:tc>
          <w:tcPr>
            <w:tcW w:w="6242" w:type="dxa"/>
            <w:shd w:val="clear" w:color="auto" w:fill="auto"/>
          </w:tcPr>
          <w:p w:rsidR="005A357F" w:rsidRDefault="005A357F" w:rsidP="007A33C1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 UBND tỉnh</w:t>
            </w:r>
          </w:p>
        </w:tc>
        <w:tc>
          <w:tcPr>
            <w:tcW w:w="4784" w:type="dxa"/>
          </w:tcPr>
          <w:p w:rsidR="005A357F" w:rsidRPr="005F7804" w:rsidRDefault="005A357F" w:rsidP="00884C80">
            <w:pPr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Phê duyệt kết quả TTHC</w:t>
            </w:r>
          </w:p>
        </w:tc>
        <w:tc>
          <w:tcPr>
            <w:tcW w:w="2498" w:type="dxa"/>
            <w:shd w:val="clear" w:color="auto" w:fill="auto"/>
          </w:tcPr>
          <w:p w:rsidR="005A357F" w:rsidRDefault="005A357F" w:rsidP="00DF706C">
            <w:pPr>
              <w:jc w:val="center"/>
            </w:pPr>
            <w:r w:rsidRPr="00763E51">
              <w:rPr>
                <w:sz w:val="26"/>
                <w:szCs w:val="26"/>
              </w:rPr>
              <w:t>… giờ làm việc</w:t>
            </w:r>
          </w:p>
        </w:tc>
      </w:tr>
      <w:tr w:rsidR="005A357F" w:rsidRPr="005F7804" w:rsidTr="00807EF7">
        <w:tc>
          <w:tcPr>
            <w:tcW w:w="1237" w:type="dxa"/>
            <w:shd w:val="clear" w:color="auto" w:fill="auto"/>
          </w:tcPr>
          <w:p w:rsidR="005A357F" w:rsidRPr="005F7804" w:rsidRDefault="005A357F" w:rsidP="00100AC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1</w:t>
            </w:r>
            <w:r w:rsidR="00100AC7">
              <w:rPr>
                <w:sz w:val="26"/>
                <w:szCs w:val="26"/>
              </w:rPr>
              <w:t>1</w:t>
            </w:r>
          </w:p>
        </w:tc>
        <w:tc>
          <w:tcPr>
            <w:tcW w:w="6242" w:type="dxa"/>
            <w:shd w:val="clear" w:color="auto" w:fill="auto"/>
          </w:tcPr>
          <w:p w:rsidR="005A357F" w:rsidRPr="005F7804" w:rsidRDefault="005A357F" w:rsidP="004201ED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Bộ phận</w:t>
            </w:r>
            <w:r>
              <w:rPr>
                <w:sz w:val="26"/>
                <w:szCs w:val="26"/>
              </w:rPr>
              <w:t xml:space="preserve"> văn thư</w:t>
            </w:r>
            <w:r w:rsidRPr="005F78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VP UBND tỉnh</w:t>
            </w:r>
          </w:p>
        </w:tc>
        <w:tc>
          <w:tcPr>
            <w:tcW w:w="4784" w:type="dxa"/>
          </w:tcPr>
          <w:p w:rsidR="005A357F" w:rsidRPr="00546BFA" w:rsidRDefault="005A357F" w:rsidP="00735589">
            <w:pPr>
              <w:jc w:val="both"/>
              <w:rPr>
                <w:sz w:val="26"/>
              </w:rPr>
            </w:pPr>
            <w:r>
              <w:rPr>
                <w:sz w:val="26"/>
              </w:rPr>
              <w:t>Vào số văn bản, đ</w:t>
            </w:r>
            <w:r w:rsidRPr="00546BFA">
              <w:rPr>
                <w:sz w:val="26"/>
              </w:rPr>
              <w:t xml:space="preserve">óng dấu, </w:t>
            </w:r>
            <w:r w:rsidR="00735589">
              <w:rPr>
                <w:sz w:val="26"/>
              </w:rPr>
              <w:t xml:space="preserve">ký số, </w:t>
            </w:r>
            <w:r w:rsidRPr="00546BFA">
              <w:rPr>
                <w:sz w:val="26"/>
              </w:rPr>
              <w:t xml:space="preserve">chuyển </w:t>
            </w:r>
            <w:r w:rsidR="00735589" w:rsidRPr="005F7804">
              <w:rPr>
                <w:sz w:val="26"/>
                <w:szCs w:val="26"/>
              </w:rPr>
              <w:t xml:space="preserve">kết quả </w:t>
            </w:r>
            <w:r>
              <w:rPr>
                <w:sz w:val="26"/>
              </w:rPr>
              <w:t xml:space="preserve">cho </w:t>
            </w:r>
            <w:r w:rsidRPr="00546BFA">
              <w:rPr>
                <w:sz w:val="26"/>
              </w:rPr>
              <w:t xml:space="preserve">Trung tâm </w:t>
            </w:r>
            <w:r>
              <w:rPr>
                <w:sz w:val="26"/>
              </w:rPr>
              <w:t xml:space="preserve">PV </w:t>
            </w:r>
            <w:r w:rsidRPr="00546BFA">
              <w:rPr>
                <w:sz w:val="26"/>
              </w:rPr>
              <w:t>Hành chính công tỉnh</w:t>
            </w:r>
          </w:p>
        </w:tc>
        <w:tc>
          <w:tcPr>
            <w:tcW w:w="2498" w:type="dxa"/>
            <w:shd w:val="clear" w:color="auto" w:fill="auto"/>
          </w:tcPr>
          <w:p w:rsidR="005A357F" w:rsidRDefault="005A357F" w:rsidP="00DF706C">
            <w:pPr>
              <w:jc w:val="center"/>
            </w:pPr>
            <w:r w:rsidRPr="00763E51">
              <w:rPr>
                <w:sz w:val="26"/>
                <w:szCs w:val="26"/>
              </w:rPr>
              <w:t>… giờ làm việc</w:t>
            </w:r>
          </w:p>
        </w:tc>
      </w:tr>
      <w:tr w:rsidR="005A357F" w:rsidRPr="005F7804" w:rsidTr="00807EF7">
        <w:tc>
          <w:tcPr>
            <w:tcW w:w="1237" w:type="dxa"/>
            <w:shd w:val="clear" w:color="auto" w:fill="auto"/>
          </w:tcPr>
          <w:p w:rsidR="005A357F" w:rsidRPr="005F7804" w:rsidRDefault="005A357F" w:rsidP="00100AC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1</w:t>
            </w:r>
            <w:r w:rsidR="00100AC7">
              <w:rPr>
                <w:sz w:val="26"/>
                <w:szCs w:val="26"/>
              </w:rPr>
              <w:t>2</w:t>
            </w:r>
          </w:p>
        </w:tc>
        <w:tc>
          <w:tcPr>
            <w:tcW w:w="6242" w:type="dxa"/>
            <w:shd w:val="clear" w:color="auto" w:fill="auto"/>
          </w:tcPr>
          <w:p w:rsidR="005A357F" w:rsidRPr="005F7804" w:rsidRDefault="005A357F" w:rsidP="00350FFF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Bộ phận </w:t>
            </w:r>
            <w:r>
              <w:rPr>
                <w:sz w:val="26"/>
                <w:szCs w:val="26"/>
              </w:rPr>
              <w:t>TN&amp;TKQ</w:t>
            </w:r>
            <w:r w:rsidRPr="005F7804">
              <w:rPr>
                <w:sz w:val="26"/>
                <w:szCs w:val="26"/>
              </w:rPr>
              <w:t xml:space="preserve"> của</w:t>
            </w:r>
            <w:r>
              <w:rPr>
                <w:sz w:val="26"/>
                <w:szCs w:val="26"/>
              </w:rPr>
              <w:t xml:space="preserve"> sở, ban, ngành tại Trung tâm PV Hành chính công tỉnh</w:t>
            </w:r>
          </w:p>
        </w:tc>
        <w:tc>
          <w:tcPr>
            <w:tcW w:w="4784" w:type="dxa"/>
          </w:tcPr>
          <w:p w:rsidR="005A357F" w:rsidRDefault="005A357F" w:rsidP="00884C80">
            <w:pPr>
              <w:jc w:val="both"/>
              <w:rPr>
                <w:sz w:val="26"/>
              </w:rPr>
            </w:pPr>
            <w:r w:rsidRPr="005F7804">
              <w:rPr>
                <w:sz w:val="26"/>
                <w:szCs w:val="26"/>
              </w:rPr>
              <w:t>Xác nhận trên phần mềm một cửa</w:t>
            </w:r>
            <w:r>
              <w:rPr>
                <w:sz w:val="26"/>
                <w:szCs w:val="26"/>
              </w:rPr>
              <w:t>;</w:t>
            </w:r>
            <w:r w:rsidRPr="00986B6E">
              <w:rPr>
                <w:sz w:val="26"/>
              </w:rPr>
              <w:t xml:space="preserve"> </w:t>
            </w:r>
          </w:p>
          <w:p w:rsidR="005A357F" w:rsidRPr="00986B6E" w:rsidRDefault="005A357F" w:rsidP="00884C80">
            <w:pPr>
              <w:jc w:val="both"/>
              <w:rPr>
                <w:sz w:val="26"/>
              </w:rPr>
            </w:pPr>
            <w:r w:rsidRPr="00986B6E">
              <w:rPr>
                <w:sz w:val="26"/>
              </w:rPr>
              <w:t xml:space="preserve">Trả kết quả giải quyết TTHC cho </w:t>
            </w:r>
            <w:r w:rsidR="006A5D70">
              <w:rPr>
                <w:sz w:val="26"/>
              </w:rPr>
              <w:t>cá nhân/tổ chức</w:t>
            </w:r>
            <w:r>
              <w:rPr>
                <w:sz w:val="26"/>
              </w:rPr>
              <w:t xml:space="preserve"> </w:t>
            </w:r>
            <w:r w:rsidRPr="005F7804">
              <w:rPr>
                <w:sz w:val="26"/>
                <w:szCs w:val="26"/>
              </w:rPr>
              <w:t>và thu phí, lệ phí (nếu có).</w:t>
            </w:r>
          </w:p>
        </w:tc>
        <w:tc>
          <w:tcPr>
            <w:tcW w:w="2498" w:type="dxa"/>
            <w:shd w:val="clear" w:color="auto" w:fill="auto"/>
          </w:tcPr>
          <w:p w:rsidR="005A357F" w:rsidRDefault="005A357F" w:rsidP="00DF706C">
            <w:pPr>
              <w:jc w:val="center"/>
            </w:pPr>
            <w:r w:rsidRPr="00763E51">
              <w:rPr>
                <w:sz w:val="26"/>
                <w:szCs w:val="26"/>
              </w:rPr>
              <w:t>… giờ làm việc</w:t>
            </w:r>
          </w:p>
        </w:tc>
      </w:tr>
      <w:tr w:rsidR="002E1F59" w:rsidRPr="005F7804" w:rsidTr="00807EF7">
        <w:tc>
          <w:tcPr>
            <w:tcW w:w="7479" w:type="dxa"/>
            <w:gridSpan w:val="2"/>
            <w:shd w:val="clear" w:color="auto" w:fill="auto"/>
          </w:tcPr>
          <w:p w:rsidR="002E1F59" w:rsidRPr="005F7804" w:rsidRDefault="002E1F59" w:rsidP="00807E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Tổng thời gian giải quyết TTHC</w:t>
            </w:r>
          </w:p>
        </w:tc>
        <w:tc>
          <w:tcPr>
            <w:tcW w:w="4784" w:type="dxa"/>
          </w:tcPr>
          <w:p w:rsidR="002E1F59" w:rsidRPr="005F7804" w:rsidRDefault="002E1F59" w:rsidP="00807E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8" w:type="dxa"/>
            <w:shd w:val="clear" w:color="auto" w:fill="auto"/>
          </w:tcPr>
          <w:p w:rsidR="002E1F59" w:rsidRPr="007D55CD" w:rsidRDefault="002E1F59" w:rsidP="00807E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D55CD">
              <w:rPr>
                <w:b/>
                <w:sz w:val="26"/>
                <w:szCs w:val="26"/>
              </w:rPr>
              <w:t>… giờ làm việc</w:t>
            </w:r>
          </w:p>
        </w:tc>
      </w:tr>
    </w:tbl>
    <w:p w:rsidR="00144DD1" w:rsidRDefault="00144DD1" w:rsidP="00144DD1">
      <w:pPr>
        <w:jc w:val="center"/>
        <w:rPr>
          <w:b/>
          <w:bCs/>
          <w:color w:val="000000"/>
          <w:sz w:val="28"/>
          <w:szCs w:val="28"/>
        </w:rPr>
      </w:pPr>
    </w:p>
    <w:p w:rsidR="00317EC9" w:rsidRDefault="00144DD1" w:rsidP="00493C7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317EC9">
        <w:rPr>
          <w:b/>
          <w:bCs/>
          <w:color w:val="000000"/>
          <w:sz w:val="28"/>
          <w:szCs w:val="28"/>
        </w:rPr>
        <w:lastRenderedPageBreak/>
        <w:t xml:space="preserve">Phụ lục </w:t>
      </w:r>
      <w:r w:rsidR="00493C7E">
        <w:rPr>
          <w:b/>
          <w:bCs/>
          <w:color w:val="000000"/>
          <w:sz w:val="28"/>
          <w:szCs w:val="28"/>
        </w:rPr>
        <w:t>V</w:t>
      </w:r>
      <w:r w:rsidR="00317EC9">
        <w:rPr>
          <w:b/>
          <w:bCs/>
          <w:color w:val="000000"/>
          <w:sz w:val="28"/>
          <w:szCs w:val="28"/>
        </w:rPr>
        <w:t>I</w:t>
      </w:r>
    </w:p>
    <w:p w:rsidR="00317EC9" w:rsidRPr="0095614E" w:rsidRDefault="00317EC9" w:rsidP="00317E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(Ban hành k</w:t>
      </w:r>
      <w:r w:rsidRPr="0095614E">
        <w:rPr>
          <w:i/>
          <w:sz w:val="28"/>
          <w:szCs w:val="28"/>
        </w:rPr>
        <w:t>èm theo Công văn số          /UBND-</w:t>
      </w:r>
      <w:r w:rsidR="00D339EC">
        <w:rPr>
          <w:i/>
          <w:sz w:val="28"/>
          <w:szCs w:val="28"/>
        </w:rPr>
        <w:t>CCHC</w:t>
      </w:r>
      <w:r w:rsidRPr="0095614E">
        <w:rPr>
          <w:i/>
          <w:sz w:val="28"/>
          <w:szCs w:val="28"/>
        </w:rPr>
        <w:t xml:space="preserve"> ngày      /</w:t>
      </w:r>
      <w:r w:rsidR="00D339EC">
        <w:rPr>
          <w:i/>
          <w:sz w:val="28"/>
          <w:szCs w:val="28"/>
        </w:rPr>
        <w:t>01</w:t>
      </w:r>
      <w:r w:rsidRPr="0095614E">
        <w:rPr>
          <w:i/>
          <w:sz w:val="28"/>
          <w:szCs w:val="28"/>
        </w:rPr>
        <w:t>/201</w:t>
      </w:r>
      <w:r w:rsidR="006A747D">
        <w:rPr>
          <w:i/>
          <w:sz w:val="28"/>
          <w:szCs w:val="28"/>
        </w:rPr>
        <w:t>9</w:t>
      </w:r>
      <w:r w:rsidRPr="0095614E">
        <w:rPr>
          <w:i/>
          <w:sz w:val="28"/>
          <w:szCs w:val="28"/>
        </w:rPr>
        <w:t xml:space="preserve"> của UBND tỉnh)</w:t>
      </w:r>
    </w:p>
    <w:p w:rsidR="00EC4C2E" w:rsidRDefault="00EC4C2E" w:rsidP="00265A73">
      <w:pPr>
        <w:jc w:val="center"/>
        <w:rPr>
          <w:b/>
          <w:sz w:val="26"/>
          <w:szCs w:val="26"/>
        </w:rPr>
      </w:pPr>
    </w:p>
    <w:p w:rsidR="00265A73" w:rsidRPr="00F1709C" w:rsidRDefault="00317EC9" w:rsidP="00265A73">
      <w:pPr>
        <w:jc w:val="center"/>
        <w:rPr>
          <w:sz w:val="26"/>
          <w:szCs w:val="26"/>
        </w:rPr>
      </w:pPr>
      <w:r w:rsidRPr="0095614E">
        <w:rPr>
          <w:b/>
          <w:sz w:val="26"/>
          <w:szCs w:val="26"/>
        </w:rPr>
        <w:t xml:space="preserve">MẪU </w:t>
      </w:r>
      <w:r w:rsidRPr="00F1709C">
        <w:rPr>
          <w:b/>
          <w:bCs/>
          <w:color w:val="000000"/>
          <w:sz w:val="26"/>
          <w:szCs w:val="26"/>
        </w:rPr>
        <w:t xml:space="preserve">QUY TRÌNH </w:t>
      </w:r>
      <w:r w:rsidRPr="00F1709C">
        <w:rPr>
          <w:b/>
          <w:bCs/>
          <w:spacing w:val="-2"/>
          <w:sz w:val="26"/>
          <w:szCs w:val="26"/>
        </w:rPr>
        <w:t>NỘI BỘ</w:t>
      </w:r>
      <w:r w:rsidR="00617E49">
        <w:rPr>
          <w:b/>
          <w:bCs/>
          <w:spacing w:val="-2"/>
          <w:sz w:val="26"/>
          <w:szCs w:val="26"/>
        </w:rPr>
        <w:t>, QUY TRÌNH ĐIỆN TỬ</w:t>
      </w:r>
      <w:r w:rsidR="00617E49" w:rsidRPr="00F1709C">
        <w:rPr>
          <w:b/>
          <w:bCs/>
          <w:spacing w:val="-2"/>
          <w:sz w:val="26"/>
          <w:szCs w:val="26"/>
        </w:rPr>
        <w:t xml:space="preserve"> GIẢI QUYẾT THỦ TỤC </w:t>
      </w:r>
      <w:r w:rsidR="00617E49">
        <w:rPr>
          <w:b/>
          <w:bCs/>
          <w:spacing w:val="-2"/>
          <w:sz w:val="26"/>
          <w:szCs w:val="26"/>
        </w:rPr>
        <w:t>HÀNH CHÍNH</w:t>
      </w:r>
      <w:r w:rsidRPr="00F1709C">
        <w:rPr>
          <w:b/>
          <w:bCs/>
          <w:spacing w:val="-2"/>
          <w:sz w:val="26"/>
          <w:szCs w:val="26"/>
        </w:rPr>
        <w:t xml:space="preserve"> </w:t>
      </w:r>
      <w:r w:rsidR="00ED4368" w:rsidRPr="00F1709C">
        <w:rPr>
          <w:b/>
          <w:bCs/>
          <w:spacing w:val="-2"/>
          <w:sz w:val="26"/>
          <w:szCs w:val="26"/>
        </w:rPr>
        <w:t xml:space="preserve">LIÊN THÔNG </w:t>
      </w:r>
      <w:r w:rsidR="003B078B">
        <w:rPr>
          <w:b/>
          <w:bCs/>
          <w:spacing w:val="-2"/>
          <w:sz w:val="26"/>
          <w:szCs w:val="26"/>
        </w:rPr>
        <w:t>CÙNG CẤP</w:t>
      </w:r>
    </w:p>
    <w:p w:rsidR="00317EC9" w:rsidRPr="00F1709C" w:rsidRDefault="00317EC9" w:rsidP="00317EC9">
      <w:pPr>
        <w:jc w:val="center"/>
        <w:rPr>
          <w:sz w:val="26"/>
          <w:szCs w:val="26"/>
        </w:rPr>
      </w:pPr>
    </w:p>
    <w:p w:rsidR="00265A73" w:rsidRPr="00EC6AFA" w:rsidRDefault="00265A73" w:rsidP="00265A73">
      <w:pPr>
        <w:numPr>
          <w:ilvl w:val="0"/>
          <w:numId w:val="3"/>
        </w:numPr>
        <w:spacing w:after="80"/>
        <w:rPr>
          <w:i/>
          <w:sz w:val="26"/>
          <w:szCs w:val="26"/>
        </w:rPr>
      </w:pPr>
      <w:r w:rsidRPr="00F1709C">
        <w:rPr>
          <w:b/>
          <w:bCs/>
          <w:spacing w:val="-2"/>
          <w:sz w:val="26"/>
          <w:szCs w:val="26"/>
        </w:rPr>
        <w:t xml:space="preserve">………. </w:t>
      </w:r>
      <w:r w:rsidRPr="00F1709C">
        <w:rPr>
          <w:bCs/>
          <w:i/>
          <w:spacing w:val="-2"/>
          <w:sz w:val="26"/>
          <w:szCs w:val="26"/>
        </w:rPr>
        <w:t>(ghi tên cụ thể của TTHC)</w:t>
      </w:r>
      <w:r w:rsidRPr="00F1709C">
        <w:rPr>
          <w:b/>
          <w:bCs/>
          <w:spacing w:val="-2"/>
          <w:sz w:val="26"/>
          <w:szCs w:val="26"/>
        </w:rPr>
        <w:t xml:space="preserve"> …………</w:t>
      </w:r>
    </w:p>
    <w:p w:rsidR="00265A73" w:rsidRPr="008561C1" w:rsidRDefault="00265A73" w:rsidP="00265A73">
      <w:pPr>
        <w:spacing w:after="100"/>
        <w:ind w:firstLine="360"/>
        <w:jc w:val="both"/>
        <w:rPr>
          <w:spacing w:val="-4"/>
          <w:sz w:val="26"/>
          <w:szCs w:val="28"/>
          <w:lang w:val="hr-HR"/>
        </w:rPr>
      </w:pPr>
      <w:r w:rsidRPr="008561C1">
        <w:rPr>
          <w:bCs/>
          <w:spacing w:val="-2"/>
          <w:szCs w:val="26"/>
        </w:rPr>
        <w:t xml:space="preserve">- </w:t>
      </w:r>
      <w:r w:rsidRPr="008561C1">
        <w:rPr>
          <w:spacing w:val="-4"/>
          <w:sz w:val="26"/>
          <w:szCs w:val="28"/>
          <w:lang w:val="vi-VN"/>
        </w:rPr>
        <w:t>Thời hạn giải quyết</w:t>
      </w:r>
      <w:r w:rsidRPr="008561C1">
        <w:rPr>
          <w:spacing w:val="-4"/>
          <w:sz w:val="26"/>
          <w:szCs w:val="28"/>
          <w:lang w:val="hr-HR"/>
        </w:rPr>
        <w:t xml:space="preserve">: ... </w:t>
      </w:r>
      <w:r w:rsidRPr="008561C1">
        <w:rPr>
          <w:spacing w:val="-4"/>
          <w:sz w:val="26"/>
          <w:szCs w:val="28"/>
          <w:lang w:val="vi-VN"/>
        </w:rPr>
        <w:t>ngà</w:t>
      </w:r>
      <w:r w:rsidRPr="008561C1">
        <w:rPr>
          <w:spacing w:val="-4"/>
          <w:sz w:val="26"/>
          <w:szCs w:val="28"/>
        </w:rPr>
        <w:t>y</w:t>
      </w:r>
      <w:r w:rsidRPr="008561C1">
        <w:rPr>
          <w:spacing w:val="-4"/>
          <w:sz w:val="26"/>
          <w:szCs w:val="28"/>
          <w:lang w:val="hr-HR"/>
        </w:rPr>
        <w:t xml:space="preserve"> làm việc, </w:t>
      </w:r>
      <w:r w:rsidRPr="008561C1">
        <w:rPr>
          <w:spacing w:val="-4"/>
          <w:sz w:val="26"/>
          <w:szCs w:val="28"/>
          <w:lang w:val="vi-VN"/>
        </w:rPr>
        <w:t xml:space="preserve">kể từ ngày nhận </w:t>
      </w:r>
      <w:r w:rsidRPr="008561C1">
        <w:rPr>
          <w:spacing w:val="-4"/>
          <w:sz w:val="26"/>
          <w:szCs w:val="28"/>
          <w:lang w:val="hr-HR"/>
        </w:rPr>
        <w:t>đ</w:t>
      </w:r>
      <w:r w:rsidRPr="008561C1">
        <w:rPr>
          <w:spacing w:val="-4"/>
          <w:sz w:val="26"/>
          <w:szCs w:val="28"/>
        </w:rPr>
        <w:t>ủ</w:t>
      </w:r>
      <w:r w:rsidRPr="008561C1">
        <w:rPr>
          <w:spacing w:val="-4"/>
          <w:sz w:val="26"/>
          <w:szCs w:val="28"/>
          <w:lang w:val="hr-HR"/>
        </w:rPr>
        <w:t xml:space="preserve"> </w:t>
      </w:r>
      <w:r w:rsidRPr="008561C1">
        <w:rPr>
          <w:spacing w:val="-4"/>
          <w:sz w:val="26"/>
          <w:szCs w:val="28"/>
        </w:rPr>
        <w:t>hồ</w:t>
      </w:r>
      <w:r w:rsidRPr="008561C1">
        <w:rPr>
          <w:spacing w:val="-4"/>
          <w:sz w:val="26"/>
          <w:szCs w:val="28"/>
          <w:lang w:val="hr-HR"/>
        </w:rPr>
        <w:t xml:space="preserve"> </w:t>
      </w:r>
      <w:r w:rsidRPr="008561C1">
        <w:rPr>
          <w:spacing w:val="-4"/>
          <w:sz w:val="26"/>
          <w:szCs w:val="28"/>
        </w:rPr>
        <w:t>s</w:t>
      </w:r>
      <w:r w:rsidRPr="008561C1">
        <w:rPr>
          <w:spacing w:val="-4"/>
          <w:sz w:val="26"/>
          <w:szCs w:val="28"/>
          <w:lang w:val="hr-HR"/>
        </w:rPr>
        <w:t xml:space="preserve">ơ </w:t>
      </w:r>
      <w:r w:rsidRPr="008561C1">
        <w:rPr>
          <w:spacing w:val="-4"/>
          <w:sz w:val="26"/>
          <w:szCs w:val="28"/>
        </w:rPr>
        <w:t>theo</w:t>
      </w:r>
      <w:r w:rsidRPr="008561C1">
        <w:rPr>
          <w:spacing w:val="-4"/>
          <w:sz w:val="26"/>
          <w:szCs w:val="28"/>
          <w:lang w:val="hr-HR"/>
        </w:rPr>
        <w:t xml:space="preserve"> </w:t>
      </w:r>
      <w:r w:rsidRPr="008561C1">
        <w:rPr>
          <w:spacing w:val="-4"/>
          <w:sz w:val="26"/>
          <w:szCs w:val="28"/>
        </w:rPr>
        <w:t>quy</w:t>
      </w:r>
      <w:r w:rsidRPr="008561C1">
        <w:rPr>
          <w:spacing w:val="-4"/>
          <w:sz w:val="26"/>
          <w:szCs w:val="28"/>
          <w:lang w:val="hr-HR"/>
        </w:rPr>
        <w:t xml:space="preserve"> đ</w:t>
      </w:r>
      <w:r w:rsidRPr="008561C1">
        <w:rPr>
          <w:spacing w:val="-4"/>
          <w:sz w:val="26"/>
          <w:szCs w:val="28"/>
        </w:rPr>
        <w:t>ịnh</w:t>
      </w:r>
      <w:r w:rsidRPr="008561C1">
        <w:rPr>
          <w:spacing w:val="-4"/>
          <w:sz w:val="26"/>
          <w:szCs w:val="28"/>
          <w:lang w:val="hr-HR"/>
        </w:rPr>
        <w:t xml:space="preserve">. </w:t>
      </w:r>
    </w:p>
    <w:p w:rsidR="00265A73" w:rsidRPr="00AD7D9D" w:rsidRDefault="00265A73" w:rsidP="00265A73">
      <w:pPr>
        <w:spacing w:after="100"/>
        <w:ind w:firstLine="360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 xml:space="preserve">- </w:t>
      </w:r>
      <w:r w:rsidRPr="00AD7D9D">
        <w:rPr>
          <w:bCs/>
          <w:spacing w:val="-2"/>
          <w:sz w:val="26"/>
          <w:szCs w:val="26"/>
        </w:rPr>
        <w:t>Quy trình nội bộ</w:t>
      </w:r>
      <w:r>
        <w:rPr>
          <w:bCs/>
          <w:spacing w:val="-2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6242"/>
        <w:gridCol w:w="4784"/>
        <w:gridCol w:w="2498"/>
      </w:tblGrid>
      <w:tr w:rsidR="00DF2384" w:rsidRPr="005F7804" w:rsidTr="00A108A3">
        <w:tc>
          <w:tcPr>
            <w:tcW w:w="1237" w:type="dxa"/>
            <w:shd w:val="clear" w:color="auto" w:fill="auto"/>
          </w:tcPr>
          <w:p w:rsidR="00DF2384" w:rsidRPr="005F7804" w:rsidRDefault="00DF2384" w:rsidP="00A108A3">
            <w:pPr>
              <w:spacing w:before="120" w:after="120"/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Thứ tự công việc</w:t>
            </w:r>
          </w:p>
        </w:tc>
        <w:tc>
          <w:tcPr>
            <w:tcW w:w="6242" w:type="dxa"/>
            <w:shd w:val="clear" w:color="auto" w:fill="auto"/>
          </w:tcPr>
          <w:p w:rsidR="00DF2384" w:rsidRPr="005F7804" w:rsidRDefault="00DF2384" w:rsidP="00A108A3">
            <w:pPr>
              <w:spacing w:before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vị/người thực hiện</w:t>
            </w:r>
            <w:r w:rsidRPr="005F7804">
              <w:rPr>
                <w:rFonts w:ascii="Times New Roman Bold" w:hAnsi="Times New Roman Bold"/>
                <w:b/>
                <w:sz w:val="26"/>
                <w:szCs w:val="26"/>
                <w:vertAlign w:val="superscript"/>
              </w:rPr>
              <w:t>(</w:t>
            </w:r>
            <w:r w:rsidRPr="005F7804">
              <w:rPr>
                <w:rStyle w:val="FootnoteReference"/>
                <w:rFonts w:ascii="Times New Roman Bold" w:hAnsi="Times New Roman Bold"/>
                <w:b/>
                <w:sz w:val="26"/>
                <w:szCs w:val="26"/>
              </w:rPr>
              <w:footnoteReference w:customMarkFollows="1" w:id="7"/>
              <w:sym w:font="Symbol" w:char="F02A"/>
            </w:r>
            <w:r w:rsidRPr="005F7804">
              <w:rPr>
                <w:rFonts w:ascii="Times New Roman Bold" w:hAnsi="Times New Roman Bold"/>
                <w:b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4784" w:type="dxa"/>
          </w:tcPr>
          <w:p w:rsidR="00DF2384" w:rsidRPr="005F7804" w:rsidRDefault="00DF2384" w:rsidP="00A108A3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498" w:type="dxa"/>
            <w:shd w:val="clear" w:color="auto" w:fill="auto"/>
          </w:tcPr>
          <w:p w:rsidR="00DF2384" w:rsidRPr="005F7804" w:rsidRDefault="00DF2384" w:rsidP="00A108A3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Thời gian thực hiện</w:t>
            </w:r>
          </w:p>
        </w:tc>
      </w:tr>
      <w:tr w:rsidR="00DF2384" w:rsidRPr="005F7804" w:rsidTr="00A108A3">
        <w:tc>
          <w:tcPr>
            <w:tcW w:w="1237" w:type="dxa"/>
            <w:shd w:val="clear" w:color="auto" w:fill="auto"/>
          </w:tcPr>
          <w:p w:rsidR="00DF2384" w:rsidRPr="005F7804" w:rsidRDefault="00DF2384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 1</w:t>
            </w:r>
            <w:r w:rsidR="00EA71D5">
              <w:rPr>
                <w:sz w:val="26"/>
                <w:szCs w:val="26"/>
              </w:rPr>
              <w:t>.1</w:t>
            </w:r>
          </w:p>
        </w:tc>
        <w:tc>
          <w:tcPr>
            <w:tcW w:w="6242" w:type="dxa"/>
            <w:shd w:val="clear" w:color="auto" w:fill="auto"/>
          </w:tcPr>
          <w:p w:rsidR="00DF2384" w:rsidRPr="005F7804" w:rsidRDefault="00DF2384" w:rsidP="00A108A3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pacing w:val="-2"/>
                <w:sz w:val="26"/>
                <w:szCs w:val="26"/>
              </w:rPr>
              <w:t>Công chức, viên chức tại Bộ phận một cửa của cơ quan A</w:t>
            </w:r>
          </w:p>
        </w:tc>
        <w:tc>
          <w:tcPr>
            <w:tcW w:w="4784" w:type="dxa"/>
          </w:tcPr>
          <w:p w:rsidR="00DF2384" w:rsidRPr="00771DD2" w:rsidRDefault="00DF2384" w:rsidP="00BF4FE7">
            <w:pPr>
              <w:jc w:val="both"/>
              <w:rPr>
                <w:sz w:val="26"/>
                <w:szCs w:val="26"/>
              </w:rPr>
            </w:pPr>
            <w:r w:rsidRPr="00771DD2">
              <w:rPr>
                <w:sz w:val="26"/>
                <w:szCs w:val="26"/>
              </w:rPr>
              <w:t xml:space="preserve">Kiểm tra, hướng dẫn, tiếp nhận hồ sơ, gửi phiếu hẹn trả cho </w:t>
            </w:r>
            <w:r w:rsidR="00DF6971">
              <w:rPr>
                <w:sz w:val="26"/>
                <w:szCs w:val="26"/>
              </w:rPr>
              <w:t>cá nhân/tổ chức</w:t>
            </w:r>
            <w:r>
              <w:rPr>
                <w:sz w:val="26"/>
                <w:szCs w:val="26"/>
              </w:rPr>
              <w:t>. Số hóa hồ sơ</w:t>
            </w:r>
            <w:r w:rsidRPr="005F7804">
              <w:rPr>
                <w:sz w:val="26"/>
                <w:szCs w:val="26"/>
              </w:rPr>
              <w:t xml:space="preserve">, chuyển </w:t>
            </w:r>
            <w:r>
              <w:rPr>
                <w:sz w:val="26"/>
                <w:szCs w:val="26"/>
              </w:rPr>
              <w:t>hồ sơ cho</w:t>
            </w:r>
            <w:r w:rsidRPr="005F7804">
              <w:rPr>
                <w:sz w:val="26"/>
                <w:szCs w:val="26"/>
              </w:rPr>
              <w:t xml:space="preserve"> </w:t>
            </w:r>
            <w:r w:rsidR="00B30B56">
              <w:rPr>
                <w:sz w:val="26"/>
                <w:szCs w:val="26"/>
              </w:rPr>
              <w:t>bộ phận chuyên môn</w:t>
            </w:r>
            <w:r w:rsidRPr="005F7804">
              <w:rPr>
                <w:sz w:val="26"/>
                <w:szCs w:val="26"/>
              </w:rPr>
              <w:t xml:space="preserve"> xử lý hồ sơ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DF2384" w:rsidRPr="00FC2F6E" w:rsidRDefault="00DF2384" w:rsidP="00A108A3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F17CDF" w:rsidRPr="005F7804" w:rsidTr="00A108A3">
        <w:tc>
          <w:tcPr>
            <w:tcW w:w="1237" w:type="dxa"/>
            <w:shd w:val="clear" w:color="auto" w:fill="auto"/>
          </w:tcPr>
          <w:p w:rsidR="00F17CDF" w:rsidRPr="005F7804" w:rsidRDefault="00F17CDF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Bước </w:t>
            </w:r>
            <w:r w:rsidR="00EA71D5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242" w:type="dxa"/>
            <w:shd w:val="clear" w:color="auto" w:fill="auto"/>
          </w:tcPr>
          <w:p w:rsidR="00F17CDF" w:rsidRDefault="00F17CDF" w:rsidP="00A108A3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 Phòng/ban</w:t>
            </w:r>
            <w:r w:rsidRPr="005F7804">
              <w:rPr>
                <w:sz w:val="26"/>
                <w:szCs w:val="26"/>
              </w:rPr>
              <w:t xml:space="preserve"> chuyên</w:t>
            </w:r>
            <w:r>
              <w:rPr>
                <w:sz w:val="26"/>
                <w:szCs w:val="26"/>
              </w:rPr>
              <w:t xml:space="preserve"> môn A1</w:t>
            </w:r>
          </w:p>
        </w:tc>
        <w:tc>
          <w:tcPr>
            <w:tcW w:w="4784" w:type="dxa"/>
          </w:tcPr>
          <w:p w:rsidR="00F17CDF" w:rsidRPr="009D736D" w:rsidRDefault="00F17CDF" w:rsidP="00F631B2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N</w:t>
            </w:r>
            <w:r w:rsidRPr="000627FB">
              <w:rPr>
                <w:sz w:val="26"/>
              </w:rPr>
              <w:t xml:space="preserve">hận hồ sơ </w:t>
            </w:r>
            <w:r w:rsidR="00F631B2">
              <w:rPr>
                <w:sz w:val="26"/>
              </w:rPr>
              <w:t>(</w:t>
            </w:r>
            <w:r w:rsidRPr="000627FB">
              <w:rPr>
                <w:sz w:val="26"/>
              </w:rPr>
              <w:t>điện tử</w:t>
            </w:r>
            <w:r w:rsidR="00F631B2">
              <w:rPr>
                <w:sz w:val="26"/>
              </w:rPr>
              <w:t>)</w:t>
            </w:r>
            <w:r w:rsidRPr="000627FB">
              <w:rPr>
                <w:sz w:val="26"/>
              </w:rPr>
              <w:t xml:space="preserve"> và phân công giải quyết</w:t>
            </w:r>
          </w:p>
        </w:tc>
        <w:tc>
          <w:tcPr>
            <w:tcW w:w="2498" w:type="dxa"/>
            <w:shd w:val="clear" w:color="auto" w:fill="auto"/>
          </w:tcPr>
          <w:p w:rsidR="00F17CDF" w:rsidRPr="005F7804" w:rsidRDefault="00355C93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F17CDF" w:rsidRPr="005F7804" w:rsidTr="00A108A3">
        <w:tc>
          <w:tcPr>
            <w:tcW w:w="1237" w:type="dxa"/>
            <w:shd w:val="clear" w:color="auto" w:fill="auto"/>
          </w:tcPr>
          <w:p w:rsidR="00F17CDF" w:rsidRPr="005F7804" w:rsidRDefault="00F17CDF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EA71D5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242" w:type="dxa"/>
            <w:shd w:val="clear" w:color="auto" w:fill="auto"/>
          </w:tcPr>
          <w:p w:rsidR="00F17CDF" w:rsidRPr="005F7804" w:rsidRDefault="00F17CDF" w:rsidP="007851D3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Công chức </w:t>
            </w:r>
            <w:r w:rsidRPr="005F7804">
              <w:rPr>
                <w:sz w:val="26"/>
                <w:szCs w:val="26"/>
              </w:rPr>
              <w:t xml:space="preserve">chuyên môn </w:t>
            </w:r>
          </w:p>
        </w:tc>
        <w:tc>
          <w:tcPr>
            <w:tcW w:w="4784" w:type="dxa"/>
          </w:tcPr>
          <w:p w:rsidR="00F17CDF" w:rsidRPr="009D736D" w:rsidRDefault="00F17CDF" w:rsidP="00BF4FE7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D736D">
              <w:rPr>
                <w:sz w:val="26"/>
                <w:szCs w:val="26"/>
              </w:rPr>
              <w:t xml:space="preserve">Xem xét, thẩm tra, xử lý hồ sơ, dự thảo </w:t>
            </w:r>
            <w:r>
              <w:rPr>
                <w:sz w:val="26"/>
                <w:szCs w:val="26"/>
              </w:rPr>
              <w:t>văn bản giải quyết</w:t>
            </w:r>
            <w:r w:rsidRPr="009D736D">
              <w:rPr>
                <w:sz w:val="26"/>
                <w:szCs w:val="26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F17CDF" w:rsidRPr="005F7804" w:rsidRDefault="00F17CDF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F17CDF" w:rsidRPr="005F7804" w:rsidTr="00A108A3">
        <w:tc>
          <w:tcPr>
            <w:tcW w:w="1237" w:type="dxa"/>
            <w:shd w:val="clear" w:color="auto" w:fill="auto"/>
          </w:tcPr>
          <w:p w:rsidR="00F17CDF" w:rsidRPr="005F7804" w:rsidRDefault="00F17CDF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EA71D5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242" w:type="dxa"/>
            <w:shd w:val="clear" w:color="auto" w:fill="auto"/>
          </w:tcPr>
          <w:p w:rsidR="00F17CDF" w:rsidRPr="005F7804" w:rsidRDefault="00F17CDF" w:rsidP="00A108A3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 Phòng/ban</w:t>
            </w:r>
            <w:r w:rsidRPr="005F7804">
              <w:rPr>
                <w:sz w:val="26"/>
                <w:szCs w:val="26"/>
              </w:rPr>
              <w:t xml:space="preserve"> chuyên</w:t>
            </w:r>
            <w:r>
              <w:rPr>
                <w:sz w:val="26"/>
                <w:szCs w:val="26"/>
              </w:rPr>
              <w:t xml:space="preserve"> môn A1</w:t>
            </w:r>
          </w:p>
        </w:tc>
        <w:tc>
          <w:tcPr>
            <w:tcW w:w="4784" w:type="dxa"/>
          </w:tcPr>
          <w:p w:rsidR="00F17CDF" w:rsidRPr="005F7804" w:rsidRDefault="00F17CDF" w:rsidP="00BF4FE7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Thẩm định hồ sơ, trình </w:t>
            </w:r>
            <w:r>
              <w:rPr>
                <w:sz w:val="26"/>
                <w:szCs w:val="26"/>
              </w:rPr>
              <w:t xml:space="preserve">Lãnh đạo đơn vị </w:t>
            </w:r>
            <w:r w:rsidRPr="005F7804">
              <w:rPr>
                <w:sz w:val="26"/>
                <w:szCs w:val="26"/>
              </w:rPr>
              <w:t>phê duyệt</w:t>
            </w:r>
            <w:r>
              <w:rPr>
                <w:sz w:val="26"/>
                <w:szCs w:val="26"/>
              </w:rPr>
              <w:t xml:space="preserve"> (ý kiến thẩm định, đề nghị...)</w:t>
            </w:r>
            <w:r w:rsidRPr="005F7804">
              <w:rPr>
                <w:sz w:val="26"/>
                <w:szCs w:val="26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F17CDF" w:rsidRPr="005F7804" w:rsidRDefault="00355C93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F17CDF" w:rsidRPr="005F7804" w:rsidTr="00A108A3">
        <w:tc>
          <w:tcPr>
            <w:tcW w:w="1237" w:type="dxa"/>
            <w:shd w:val="clear" w:color="auto" w:fill="auto"/>
          </w:tcPr>
          <w:p w:rsidR="00F17CDF" w:rsidRPr="005F7804" w:rsidRDefault="00F17CDF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EA71D5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242" w:type="dxa"/>
            <w:shd w:val="clear" w:color="auto" w:fill="auto"/>
          </w:tcPr>
          <w:p w:rsidR="00F17CDF" w:rsidRPr="005F7804" w:rsidRDefault="00F17CDF" w:rsidP="00A108A3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Lãnh đạo </w:t>
            </w:r>
            <w:r w:rsidRPr="005F7804">
              <w:rPr>
                <w:spacing w:val="-2"/>
                <w:sz w:val="26"/>
                <w:szCs w:val="26"/>
              </w:rPr>
              <w:t>cơ quan A</w:t>
            </w:r>
          </w:p>
        </w:tc>
        <w:tc>
          <w:tcPr>
            <w:tcW w:w="4784" w:type="dxa"/>
          </w:tcPr>
          <w:p w:rsidR="00F17CDF" w:rsidRPr="005F7804" w:rsidRDefault="00F17CDF" w:rsidP="00BF4FE7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Ký phê duyệt phê duyệt hồ sơ liên thông.</w:t>
            </w:r>
          </w:p>
        </w:tc>
        <w:tc>
          <w:tcPr>
            <w:tcW w:w="2498" w:type="dxa"/>
            <w:shd w:val="clear" w:color="auto" w:fill="auto"/>
          </w:tcPr>
          <w:p w:rsidR="00F17CDF" w:rsidRPr="005F7804" w:rsidRDefault="00F17CDF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DF2384" w:rsidRPr="005F7804" w:rsidTr="00A108A3">
        <w:tc>
          <w:tcPr>
            <w:tcW w:w="1237" w:type="dxa"/>
            <w:shd w:val="clear" w:color="auto" w:fill="auto"/>
          </w:tcPr>
          <w:p w:rsidR="00DF2384" w:rsidRPr="005F7804" w:rsidRDefault="00F17CDF" w:rsidP="00F17CD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EA71D5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242" w:type="dxa"/>
            <w:shd w:val="clear" w:color="auto" w:fill="auto"/>
          </w:tcPr>
          <w:p w:rsidR="00DF2384" w:rsidRPr="005F7804" w:rsidRDefault="00ED1070" w:rsidP="00B30B56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Công chức </w:t>
            </w:r>
            <w:r w:rsidRPr="005F7804">
              <w:rPr>
                <w:sz w:val="26"/>
                <w:szCs w:val="26"/>
              </w:rPr>
              <w:t>chuyên môn</w:t>
            </w:r>
            <w:r w:rsidR="00785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4" w:type="dxa"/>
          </w:tcPr>
          <w:p w:rsidR="00DF2384" w:rsidRPr="00546BFA" w:rsidRDefault="00ED1070" w:rsidP="00BF4FE7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Làm thủ tục phát hành, </w:t>
            </w:r>
            <w:r w:rsidRPr="005F7804">
              <w:rPr>
                <w:sz w:val="26"/>
                <w:szCs w:val="26"/>
              </w:rPr>
              <w:t>chuyển hồ sơ, kết quả liên thông cho cơ quan tiếp theo qua Bộ phận một cửa</w:t>
            </w:r>
            <w:r>
              <w:rPr>
                <w:sz w:val="26"/>
                <w:szCs w:val="26"/>
              </w:rPr>
              <w:t xml:space="preserve"> của cơ quan B</w:t>
            </w:r>
            <w:r w:rsidRPr="005F7804">
              <w:rPr>
                <w:sz w:val="26"/>
                <w:szCs w:val="26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DF2384" w:rsidRPr="005F7804" w:rsidRDefault="004A3FDD" w:rsidP="00C233E0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796944" w:rsidRPr="005F7804" w:rsidTr="00A108A3">
        <w:tc>
          <w:tcPr>
            <w:tcW w:w="1237" w:type="dxa"/>
            <w:shd w:val="clear" w:color="auto" w:fill="auto"/>
          </w:tcPr>
          <w:p w:rsidR="00796944" w:rsidRPr="005F7804" w:rsidRDefault="00796944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lastRenderedPageBreak/>
              <w:t xml:space="preserve">Bước </w:t>
            </w:r>
            <w:r w:rsidR="00EA71D5">
              <w:rPr>
                <w:sz w:val="26"/>
                <w:szCs w:val="26"/>
              </w:rPr>
              <w:t>2.</w:t>
            </w:r>
            <w:r w:rsidRPr="005F7804">
              <w:rPr>
                <w:sz w:val="26"/>
                <w:szCs w:val="26"/>
              </w:rPr>
              <w:t>1</w:t>
            </w:r>
          </w:p>
        </w:tc>
        <w:tc>
          <w:tcPr>
            <w:tcW w:w="6242" w:type="dxa"/>
            <w:shd w:val="clear" w:color="auto" w:fill="auto"/>
          </w:tcPr>
          <w:p w:rsidR="00796944" w:rsidRPr="005F7804" w:rsidRDefault="00796944" w:rsidP="00796944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pacing w:val="-2"/>
                <w:sz w:val="26"/>
                <w:szCs w:val="26"/>
              </w:rPr>
              <w:t xml:space="preserve">Công chức, viên chức tại Bộ phận một cửa của cơ quan </w:t>
            </w:r>
            <w:r>
              <w:rPr>
                <w:spacing w:val="-2"/>
                <w:sz w:val="26"/>
                <w:szCs w:val="26"/>
              </w:rPr>
              <w:t>B</w:t>
            </w:r>
          </w:p>
        </w:tc>
        <w:tc>
          <w:tcPr>
            <w:tcW w:w="4784" w:type="dxa"/>
          </w:tcPr>
          <w:p w:rsidR="00796944" w:rsidRPr="00771DD2" w:rsidRDefault="00796944" w:rsidP="00BF4FE7">
            <w:pPr>
              <w:jc w:val="both"/>
              <w:rPr>
                <w:sz w:val="26"/>
                <w:szCs w:val="26"/>
              </w:rPr>
            </w:pPr>
            <w:r w:rsidRPr="00771DD2">
              <w:rPr>
                <w:sz w:val="26"/>
                <w:szCs w:val="26"/>
              </w:rPr>
              <w:t xml:space="preserve">Kiểm tra, hướng dẫn, tiếp nhận hồ sơ, gửi phiếu hẹn trả cho </w:t>
            </w:r>
            <w:r w:rsidR="00DF6971">
              <w:rPr>
                <w:sz w:val="26"/>
                <w:szCs w:val="26"/>
              </w:rPr>
              <w:t>cá nhân/tổ chức</w:t>
            </w:r>
            <w:r>
              <w:rPr>
                <w:sz w:val="26"/>
                <w:szCs w:val="26"/>
              </w:rPr>
              <w:t>. Số hóa hồ sơ</w:t>
            </w:r>
            <w:r w:rsidRPr="005F7804">
              <w:rPr>
                <w:sz w:val="26"/>
                <w:szCs w:val="26"/>
              </w:rPr>
              <w:t xml:space="preserve">, chuyển </w:t>
            </w:r>
            <w:r>
              <w:rPr>
                <w:sz w:val="26"/>
                <w:szCs w:val="26"/>
              </w:rPr>
              <w:t>hồ sơ cho</w:t>
            </w:r>
            <w:r w:rsidRPr="005F78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bộ phận chuyên môn</w:t>
            </w:r>
            <w:r w:rsidRPr="005F7804">
              <w:rPr>
                <w:sz w:val="26"/>
                <w:szCs w:val="26"/>
              </w:rPr>
              <w:t xml:space="preserve"> xử lý hồ sơ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796944" w:rsidRPr="00396E7C" w:rsidRDefault="00EE1102" w:rsidP="00A108A3">
            <w:pPr>
              <w:jc w:val="center"/>
              <w:rPr>
                <w:i/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796944" w:rsidRPr="005F7804" w:rsidTr="00A108A3">
        <w:tc>
          <w:tcPr>
            <w:tcW w:w="1237" w:type="dxa"/>
            <w:shd w:val="clear" w:color="auto" w:fill="auto"/>
          </w:tcPr>
          <w:p w:rsidR="00796944" w:rsidRPr="005F7804" w:rsidRDefault="00796944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Bước </w:t>
            </w:r>
            <w:r w:rsidR="00EA71D5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242" w:type="dxa"/>
            <w:shd w:val="clear" w:color="auto" w:fill="auto"/>
          </w:tcPr>
          <w:p w:rsidR="00796944" w:rsidRDefault="00796944" w:rsidP="00796944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 Phòng/ban</w:t>
            </w:r>
            <w:r w:rsidRPr="005F7804">
              <w:rPr>
                <w:sz w:val="26"/>
                <w:szCs w:val="26"/>
              </w:rPr>
              <w:t xml:space="preserve"> chuyên</w:t>
            </w:r>
            <w:r>
              <w:rPr>
                <w:sz w:val="26"/>
                <w:szCs w:val="26"/>
              </w:rPr>
              <w:t xml:space="preserve"> môn B1</w:t>
            </w:r>
          </w:p>
        </w:tc>
        <w:tc>
          <w:tcPr>
            <w:tcW w:w="4784" w:type="dxa"/>
          </w:tcPr>
          <w:p w:rsidR="00796944" w:rsidRPr="009D736D" w:rsidRDefault="00796944" w:rsidP="00CD6997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N</w:t>
            </w:r>
            <w:r w:rsidRPr="000627FB">
              <w:rPr>
                <w:sz w:val="26"/>
              </w:rPr>
              <w:t xml:space="preserve">hận hồ sơ </w:t>
            </w:r>
            <w:r w:rsidR="00CD6997">
              <w:rPr>
                <w:sz w:val="26"/>
              </w:rPr>
              <w:t>(</w:t>
            </w:r>
            <w:r w:rsidRPr="000627FB">
              <w:rPr>
                <w:sz w:val="26"/>
              </w:rPr>
              <w:t>điện tử</w:t>
            </w:r>
            <w:r w:rsidR="00CD6997">
              <w:rPr>
                <w:sz w:val="26"/>
              </w:rPr>
              <w:t>)</w:t>
            </w:r>
            <w:r w:rsidRPr="000627FB">
              <w:rPr>
                <w:sz w:val="26"/>
              </w:rPr>
              <w:t xml:space="preserve"> và phân công giải quyết</w:t>
            </w:r>
          </w:p>
        </w:tc>
        <w:tc>
          <w:tcPr>
            <w:tcW w:w="2498" w:type="dxa"/>
            <w:shd w:val="clear" w:color="auto" w:fill="auto"/>
          </w:tcPr>
          <w:p w:rsidR="00796944" w:rsidRPr="005F7804" w:rsidRDefault="00796944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796944" w:rsidRPr="005F7804" w:rsidTr="00A108A3">
        <w:tc>
          <w:tcPr>
            <w:tcW w:w="1237" w:type="dxa"/>
            <w:shd w:val="clear" w:color="auto" w:fill="auto"/>
          </w:tcPr>
          <w:p w:rsidR="00796944" w:rsidRPr="005F7804" w:rsidRDefault="00796944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EA71D5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242" w:type="dxa"/>
            <w:shd w:val="clear" w:color="auto" w:fill="auto"/>
          </w:tcPr>
          <w:p w:rsidR="00796944" w:rsidRPr="005F7804" w:rsidRDefault="00796944" w:rsidP="00A108A3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Công chức </w:t>
            </w:r>
            <w:r w:rsidRPr="005F7804">
              <w:rPr>
                <w:sz w:val="26"/>
                <w:szCs w:val="26"/>
              </w:rPr>
              <w:t xml:space="preserve">chuyên môn </w:t>
            </w:r>
          </w:p>
        </w:tc>
        <w:tc>
          <w:tcPr>
            <w:tcW w:w="4784" w:type="dxa"/>
          </w:tcPr>
          <w:p w:rsidR="00796944" w:rsidRPr="009D736D" w:rsidRDefault="00796944" w:rsidP="00BF4FE7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D736D">
              <w:rPr>
                <w:sz w:val="26"/>
                <w:szCs w:val="26"/>
              </w:rPr>
              <w:t xml:space="preserve">Xem xét, thẩm tra, xử lý hồ sơ, dự thảo </w:t>
            </w:r>
            <w:r>
              <w:rPr>
                <w:sz w:val="26"/>
                <w:szCs w:val="26"/>
              </w:rPr>
              <w:t>văn bản giải quyết</w:t>
            </w:r>
            <w:r w:rsidRPr="009D736D">
              <w:rPr>
                <w:sz w:val="26"/>
                <w:szCs w:val="26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796944" w:rsidRPr="005F7804" w:rsidRDefault="00796944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796944" w:rsidRPr="005F7804" w:rsidTr="00A108A3">
        <w:tc>
          <w:tcPr>
            <w:tcW w:w="1237" w:type="dxa"/>
            <w:shd w:val="clear" w:color="auto" w:fill="auto"/>
          </w:tcPr>
          <w:p w:rsidR="00796944" w:rsidRPr="005F7804" w:rsidRDefault="00796944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EA71D5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242" w:type="dxa"/>
            <w:shd w:val="clear" w:color="auto" w:fill="auto"/>
          </w:tcPr>
          <w:p w:rsidR="00796944" w:rsidRPr="005F7804" w:rsidRDefault="00796944" w:rsidP="00796944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 Phòng/ban</w:t>
            </w:r>
            <w:r w:rsidRPr="005F7804">
              <w:rPr>
                <w:sz w:val="26"/>
                <w:szCs w:val="26"/>
              </w:rPr>
              <w:t xml:space="preserve"> chuyên</w:t>
            </w:r>
            <w:r>
              <w:rPr>
                <w:sz w:val="26"/>
                <w:szCs w:val="26"/>
              </w:rPr>
              <w:t xml:space="preserve"> môn B1</w:t>
            </w:r>
          </w:p>
        </w:tc>
        <w:tc>
          <w:tcPr>
            <w:tcW w:w="4784" w:type="dxa"/>
          </w:tcPr>
          <w:p w:rsidR="00796944" w:rsidRPr="005F7804" w:rsidRDefault="00796944" w:rsidP="00BF4FE7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Thẩm định hồ sơ, trình </w:t>
            </w:r>
            <w:r>
              <w:rPr>
                <w:sz w:val="26"/>
                <w:szCs w:val="26"/>
              </w:rPr>
              <w:t xml:space="preserve">Lãnh đạo đơn vị </w:t>
            </w:r>
            <w:r w:rsidRPr="005F7804">
              <w:rPr>
                <w:sz w:val="26"/>
                <w:szCs w:val="26"/>
              </w:rPr>
              <w:t>phê duyệt</w:t>
            </w:r>
            <w:r>
              <w:rPr>
                <w:sz w:val="26"/>
                <w:szCs w:val="26"/>
              </w:rPr>
              <w:t xml:space="preserve"> kết quả giải quyết TTHC</w:t>
            </w:r>
            <w:r w:rsidRPr="005F7804">
              <w:rPr>
                <w:sz w:val="26"/>
                <w:szCs w:val="26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796944" w:rsidRPr="005F7804" w:rsidRDefault="00796944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796944" w:rsidRPr="005F7804" w:rsidTr="00A108A3">
        <w:tc>
          <w:tcPr>
            <w:tcW w:w="1237" w:type="dxa"/>
            <w:shd w:val="clear" w:color="auto" w:fill="auto"/>
          </w:tcPr>
          <w:p w:rsidR="00796944" w:rsidRPr="005F7804" w:rsidRDefault="00796944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EA71D5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242" w:type="dxa"/>
            <w:shd w:val="clear" w:color="auto" w:fill="auto"/>
          </w:tcPr>
          <w:p w:rsidR="00796944" w:rsidRPr="005F7804" w:rsidRDefault="00796944" w:rsidP="00796944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Lãnh đạo </w:t>
            </w:r>
            <w:r w:rsidRPr="005F7804">
              <w:rPr>
                <w:spacing w:val="-2"/>
                <w:sz w:val="26"/>
                <w:szCs w:val="26"/>
              </w:rPr>
              <w:t xml:space="preserve">cơ quan </w:t>
            </w:r>
            <w:r>
              <w:rPr>
                <w:spacing w:val="-2"/>
                <w:sz w:val="26"/>
                <w:szCs w:val="26"/>
              </w:rPr>
              <w:t>B</w:t>
            </w:r>
          </w:p>
        </w:tc>
        <w:tc>
          <w:tcPr>
            <w:tcW w:w="4784" w:type="dxa"/>
          </w:tcPr>
          <w:p w:rsidR="00796944" w:rsidRPr="005F7804" w:rsidRDefault="00796944" w:rsidP="00BF4FE7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Ký phê duyệt phê duyệt </w:t>
            </w:r>
            <w:r w:rsidR="00B16008">
              <w:rPr>
                <w:sz w:val="26"/>
                <w:szCs w:val="26"/>
              </w:rPr>
              <w:t>kết quả giải quyết TTHC</w:t>
            </w:r>
            <w:r w:rsidRPr="005F7804">
              <w:rPr>
                <w:sz w:val="26"/>
                <w:szCs w:val="26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796944" w:rsidRPr="005F7804" w:rsidRDefault="00796944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796944" w:rsidRPr="005F7804" w:rsidTr="00A108A3">
        <w:tc>
          <w:tcPr>
            <w:tcW w:w="1237" w:type="dxa"/>
            <w:shd w:val="clear" w:color="auto" w:fill="auto"/>
          </w:tcPr>
          <w:p w:rsidR="00796944" w:rsidRPr="005F7804" w:rsidRDefault="00796944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EA71D5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242" w:type="dxa"/>
            <w:shd w:val="clear" w:color="auto" w:fill="auto"/>
          </w:tcPr>
          <w:p w:rsidR="00796944" w:rsidRPr="005F7804" w:rsidRDefault="00796944" w:rsidP="00A108A3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Công chức </w:t>
            </w:r>
            <w:r w:rsidRPr="005F7804">
              <w:rPr>
                <w:sz w:val="26"/>
                <w:szCs w:val="26"/>
              </w:rPr>
              <w:t>chuyên môn</w:t>
            </w:r>
          </w:p>
        </w:tc>
        <w:tc>
          <w:tcPr>
            <w:tcW w:w="4784" w:type="dxa"/>
          </w:tcPr>
          <w:p w:rsidR="00796944" w:rsidRPr="00546BFA" w:rsidRDefault="00796944" w:rsidP="00BF4FE7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Làm thủ tục phát hành, </w:t>
            </w:r>
            <w:r w:rsidR="00C7728C" w:rsidRPr="005F7804">
              <w:rPr>
                <w:sz w:val="26"/>
                <w:szCs w:val="26"/>
              </w:rPr>
              <w:t xml:space="preserve">chuyển kết quả </w:t>
            </w:r>
            <w:r w:rsidR="00C7728C">
              <w:rPr>
                <w:sz w:val="26"/>
                <w:szCs w:val="26"/>
              </w:rPr>
              <w:t>giải quyết</w:t>
            </w:r>
            <w:r w:rsidR="00C7728C" w:rsidRPr="005F7804">
              <w:rPr>
                <w:sz w:val="26"/>
                <w:szCs w:val="26"/>
              </w:rPr>
              <w:t xml:space="preserve"> cho Bộ phận một cửa</w:t>
            </w:r>
            <w:r w:rsidR="00C7728C">
              <w:rPr>
                <w:sz w:val="26"/>
                <w:szCs w:val="26"/>
              </w:rPr>
              <w:t xml:space="preserve"> của cơ quan B</w:t>
            </w:r>
            <w:r w:rsidR="00C7728C" w:rsidRPr="005F7804">
              <w:rPr>
                <w:sz w:val="26"/>
                <w:szCs w:val="26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796944" w:rsidRPr="005F7804" w:rsidRDefault="00B642DD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435A81" w:rsidRPr="005F7804" w:rsidTr="00A108A3">
        <w:tc>
          <w:tcPr>
            <w:tcW w:w="1237" w:type="dxa"/>
            <w:shd w:val="clear" w:color="auto" w:fill="auto"/>
          </w:tcPr>
          <w:p w:rsidR="00435A81" w:rsidRPr="005F7804" w:rsidRDefault="00435A81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Bước </w:t>
            </w:r>
            <w:r w:rsidR="00EA71D5">
              <w:rPr>
                <w:sz w:val="26"/>
                <w:szCs w:val="26"/>
              </w:rPr>
              <w:t>2.7</w:t>
            </w:r>
          </w:p>
        </w:tc>
        <w:tc>
          <w:tcPr>
            <w:tcW w:w="6242" w:type="dxa"/>
            <w:shd w:val="clear" w:color="auto" w:fill="auto"/>
          </w:tcPr>
          <w:p w:rsidR="00435A81" w:rsidRPr="005F7804" w:rsidRDefault="00435A81" w:rsidP="00A108A3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pacing w:val="-2"/>
                <w:sz w:val="26"/>
                <w:szCs w:val="26"/>
              </w:rPr>
              <w:t xml:space="preserve">Công chức, viên chức tại Bộ phận một cửa của cơ quan </w:t>
            </w:r>
            <w:r>
              <w:rPr>
                <w:spacing w:val="-2"/>
                <w:sz w:val="26"/>
                <w:szCs w:val="26"/>
              </w:rPr>
              <w:t>B</w:t>
            </w:r>
          </w:p>
        </w:tc>
        <w:tc>
          <w:tcPr>
            <w:tcW w:w="4784" w:type="dxa"/>
          </w:tcPr>
          <w:p w:rsidR="00435A81" w:rsidRDefault="00435A81" w:rsidP="00BF4FE7">
            <w:pPr>
              <w:jc w:val="both"/>
              <w:rPr>
                <w:sz w:val="26"/>
              </w:rPr>
            </w:pPr>
            <w:r w:rsidRPr="005F7804">
              <w:rPr>
                <w:sz w:val="26"/>
                <w:szCs w:val="26"/>
              </w:rPr>
              <w:t>Xác nhận trên phần mềm một cửa</w:t>
            </w:r>
            <w:r>
              <w:rPr>
                <w:sz w:val="26"/>
                <w:szCs w:val="26"/>
              </w:rPr>
              <w:t>;</w:t>
            </w:r>
            <w:r w:rsidRPr="00986B6E">
              <w:rPr>
                <w:sz w:val="26"/>
              </w:rPr>
              <w:t xml:space="preserve"> </w:t>
            </w:r>
          </w:p>
          <w:p w:rsidR="00435A81" w:rsidRPr="00986B6E" w:rsidRDefault="00E909B3" w:rsidP="00BF4FE7">
            <w:pPr>
              <w:jc w:val="both"/>
              <w:rPr>
                <w:sz w:val="26"/>
              </w:rPr>
            </w:pPr>
            <w:r>
              <w:rPr>
                <w:sz w:val="26"/>
              </w:rPr>
              <w:t>Chuyển</w:t>
            </w:r>
            <w:r w:rsidR="00435A81" w:rsidRPr="00986B6E">
              <w:rPr>
                <w:sz w:val="26"/>
              </w:rPr>
              <w:t xml:space="preserve"> </w:t>
            </w:r>
            <w:r w:rsidR="00EC305C">
              <w:rPr>
                <w:sz w:val="26"/>
              </w:rPr>
              <w:t xml:space="preserve">kết </w:t>
            </w:r>
            <w:r w:rsidR="00435A81" w:rsidRPr="00986B6E">
              <w:rPr>
                <w:sz w:val="26"/>
              </w:rPr>
              <w:t xml:space="preserve">quả giải quyết TTHC cho </w:t>
            </w:r>
            <w:r w:rsidR="004D3C5F">
              <w:rPr>
                <w:sz w:val="26"/>
                <w:szCs w:val="26"/>
              </w:rPr>
              <w:t xml:space="preserve">công chức </w:t>
            </w:r>
            <w:r w:rsidR="004D3C5F" w:rsidRPr="005F7804">
              <w:rPr>
                <w:sz w:val="26"/>
                <w:szCs w:val="26"/>
              </w:rPr>
              <w:t>chuyên môn</w:t>
            </w:r>
            <w:r w:rsidR="004D3C5F">
              <w:rPr>
                <w:sz w:val="26"/>
                <w:szCs w:val="26"/>
              </w:rPr>
              <w:t xml:space="preserve"> </w:t>
            </w:r>
            <w:r w:rsidR="00330348">
              <w:rPr>
                <w:sz w:val="26"/>
                <w:szCs w:val="26"/>
              </w:rPr>
              <w:t>hoặc c</w:t>
            </w:r>
            <w:r w:rsidR="00330348" w:rsidRPr="005F7804">
              <w:rPr>
                <w:spacing w:val="-2"/>
                <w:sz w:val="26"/>
                <w:szCs w:val="26"/>
              </w:rPr>
              <w:t>ông chức, viên chức tại Bộ phận một cửa</w:t>
            </w:r>
            <w:r w:rsidR="00330348">
              <w:rPr>
                <w:sz w:val="26"/>
                <w:szCs w:val="26"/>
              </w:rPr>
              <w:t xml:space="preserve"> </w:t>
            </w:r>
            <w:r w:rsidR="004D3C5F">
              <w:rPr>
                <w:sz w:val="26"/>
                <w:szCs w:val="26"/>
              </w:rPr>
              <w:t>của cơ quan A</w:t>
            </w:r>
          </w:p>
        </w:tc>
        <w:tc>
          <w:tcPr>
            <w:tcW w:w="2498" w:type="dxa"/>
            <w:shd w:val="clear" w:color="auto" w:fill="auto"/>
          </w:tcPr>
          <w:p w:rsidR="00435A81" w:rsidRPr="005F7804" w:rsidRDefault="00B930E7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4F6539" w:rsidRPr="005F7804" w:rsidTr="00A108A3">
        <w:tc>
          <w:tcPr>
            <w:tcW w:w="1237" w:type="dxa"/>
            <w:shd w:val="clear" w:color="auto" w:fill="auto"/>
          </w:tcPr>
          <w:p w:rsidR="004F6539" w:rsidRPr="005F7804" w:rsidRDefault="002C2E8E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Bước </w:t>
            </w:r>
            <w:r>
              <w:rPr>
                <w:sz w:val="26"/>
                <w:szCs w:val="26"/>
              </w:rPr>
              <w:t>2.8</w:t>
            </w:r>
          </w:p>
        </w:tc>
        <w:tc>
          <w:tcPr>
            <w:tcW w:w="6242" w:type="dxa"/>
            <w:shd w:val="clear" w:color="auto" w:fill="auto"/>
          </w:tcPr>
          <w:p w:rsidR="004F6539" w:rsidRPr="005F7804" w:rsidRDefault="004F6539" w:rsidP="005D6FA7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pacing w:val="-2"/>
                <w:sz w:val="26"/>
                <w:szCs w:val="26"/>
              </w:rPr>
              <w:t xml:space="preserve">Công chức, viên chức tại Bộ phận một cửa của cơ quan </w:t>
            </w:r>
            <w:r w:rsidR="005D6FA7">
              <w:rPr>
                <w:spacing w:val="-2"/>
                <w:sz w:val="26"/>
                <w:szCs w:val="26"/>
              </w:rPr>
              <w:t>A</w:t>
            </w:r>
          </w:p>
        </w:tc>
        <w:tc>
          <w:tcPr>
            <w:tcW w:w="4784" w:type="dxa"/>
          </w:tcPr>
          <w:p w:rsidR="004F6539" w:rsidRDefault="004F6539" w:rsidP="00BF4FE7">
            <w:pPr>
              <w:jc w:val="both"/>
              <w:rPr>
                <w:sz w:val="26"/>
              </w:rPr>
            </w:pPr>
            <w:r w:rsidRPr="005F7804">
              <w:rPr>
                <w:sz w:val="26"/>
                <w:szCs w:val="26"/>
              </w:rPr>
              <w:t>Xác nhận trên phần mềm một cửa</w:t>
            </w:r>
            <w:r>
              <w:rPr>
                <w:sz w:val="26"/>
                <w:szCs w:val="26"/>
              </w:rPr>
              <w:t>;</w:t>
            </w:r>
            <w:r w:rsidRPr="00986B6E">
              <w:rPr>
                <w:sz w:val="26"/>
              </w:rPr>
              <w:t xml:space="preserve"> </w:t>
            </w:r>
          </w:p>
          <w:p w:rsidR="004F6539" w:rsidRPr="00986B6E" w:rsidRDefault="004F6539" w:rsidP="00BF4FE7">
            <w:pPr>
              <w:jc w:val="both"/>
              <w:rPr>
                <w:sz w:val="26"/>
              </w:rPr>
            </w:pPr>
            <w:r w:rsidRPr="00986B6E">
              <w:rPr>
                <w:sz w:val="26"/>
              </w:rPr>
              <w:t xml:space="preserve">Trả kết quả giải quyết TTHC cho </w:t>
            </w:r>
            <w:r w:rsidR="006A5D70">
              <w:rPr>
                <w:sz w:val="26"/>
              </w:rPr>
              <w:t>cá nhân/tổ chức</w:t>
            </w:r>
            <w:r>
              <w:rPr>
                <w:sz w:val="26"/>
              </w:rPr>
              <w:t xml:space="preserve"> </w:t>
            </w:r>
            <w:r w:rsidRPr="005F7804">
              <w:rPr>
                <w:sz w:val="26"/>
                <w:szCs w:val="26"/>
              </w:rPr>
              <w:t>và thu phí, lệ phí (nếu có).</w:t>
            </w:r>
          </w:p>
        </w:tc>
        <w:tc>
          <w:tcPr>
            <w:tcW w:w="2498" w:type="dxa"/>
            <w:shd w:val="clear" w:color="auto" w:fill="auto"/>
          </w:tcPr>
          <w:p w:rsidR="004F6539" w:rsidRPr="005F7804" w:rsidRDefault="004F6539" w:rsidP="00A108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DF2384" w:rsidRPr="005F7804" w:rsidTr="00A108A3">
        <w:tc>
          <w:tcPr>
            <w:tcW w:w="7479" w:type="dxa"/>
            <w:gridSpan w:val="2"/>
            <w:shd w:val="clear" w:color="auto" w:fill="auto"/>
          </w:tcPr>
          <w:p w:rsidR="00DF2384" w:rsidRPr="005F7804" w:rsidRDefault="00DF2384" w:rsidP="00A108A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Tổng thời gian giải quyết TTHC</w:t>
            </w:r>
          </w:p>
        </w:tc>
        <w:tc>
          <w:tcPr>
            <w:tcW w:w="4784" w:type="dxa"/>
          </w:tcPr>
          <w:p w:rsidR="00DF2384" w:rsidRPr="005F7804" w:rsidRDefault="00DF2384" w:rsidP="00A108A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8" w:type="dxa"/>
            <w:shd w:val="clear" w:color="auto" w:fill="auto"/>
          </w:tcPr>
          <w:p w:rsidR="00DF2384" w:rsidRPr="007D55CD" w:rsidRDefault="00DF2384" w:rsidP="00A108A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D55CD">
              <w:rPr>
                <w:b/>
                <w:sz w:val="26"/>
                <w:szCs w:val="26"/>
              </w:rPr>
              <w:t>… giờ làm việc</w:t>
            </w:r>
          </w:p>
        </w:tc>
      </w:tr>
    </w:tbl>
    <w:p w:rsidR="007C1D99" w:rsidRDefault="007C1D99" w:rsidP="00317EC9">
      <w:pPr>
        <w:spacing w:after="40"/>
        <w:jc w:val="center"/>
        <w:rPr>
          <w:i/>
          <w:sz w:val="26"/>
          <w:szCs w:val="26"/>
        </w:rPr>
      </w:pPr>
    </w:p>
    <w:p w:rsidR="00BF4FE7" w:rsidRDefault="00493C7E" w:rsidP="00BF4FE7">
      <w:pPr>
        <w:jc w:val="center"/>
        <w:rPr>
          <w:b/>
          <w:bCs/>
          <w:color w:val="000000"/>
          <w:sz w:val="28"/>
          <w:szCs w:val="28"/>
        </w:rPr>
      </w:pPr>
      <w:r>
        <w:rPr>
          <w:i/>
          <w:sz w:val="26"/>
          <w:szCs w:val="26"/>
        </w:rPr>
        <w:br w:type="page"/>
      </w:r>
      <w:r w:rsidR="00103ACB">
        <w:rPr>
          <w:i/>
          <w:sz w:val="26"/>
          <w:szCs w:val="26"/>
        </w:rPr>
        <w:lastRenderedPageBreak/>
        <w:t xml:space="preserve"> </w:t>
      </w:r>
      <w:r w:rsidR="00BF4FE7">
        <w:rPr>
          <w:b/>
          <w:bCs/>
          <w:color w:val="000000"/>
          <w:sz w:val="28"/>
          <w:szCs w:val="28"/>
        </w:rPr>
        <w:t>Phụ lục VI</w:t>
      </w:r>
      <w:r w:rsidR="00D0319E">
        <w:rPr>
          <w:b/>
          <w:bCs/>
          <w:color w:val="000000"/>
          <w:sz w:val="28"/>
          <w:szCs w:val="28"/>
        </w:rPr>
        <w:t>I</w:t>
      </w:r>
    </w:p>
    <w:p w:rsidR="00BF4FE7" w:rsidRPr="0095614E" w:rsidRDefault="00BF4FE7" w:rsidP="00BF4F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(Ban hành k</w:t>
      </w:r>
      <w:r w:rsidRPr="0095614E">
        <w:rPr>
          <w:i/>
          <w:sz w:val="28"/>
          <w:szCs w:val="28"/>
        </w:rPr>
        <w:t>èm theo Công văn số          /UBND-</w:t>
      </w:r>
      <w:r>
        <w:rPr>
          <w:i/>
          <w:sz w:val="28"/>
          <w:szCs w:val="28"/>
        </w:rPr>
        <w:t>CCHC</w:t>
      </w:r>
      <w:r w:rsidRPr="0095614E">
        <w:rPr>
          <w:i/>
          <w:sz w:val="28"/>
          <w:szCs w:val="28"/>
        </w:rPr>
        <w:t xml:space="preserve"> ngày      /</w:t>
      </w:r>
      <w:r>
        <w:rPr>
          <w:i/>
          <w:sz w:val="28"/>
          <w:szCs w:val="28"/>
        </w:rPr>
        <w:t>01</w:t>
      </w:r>
      <w:r w:rsidRPr="0095614E">
        <w:rPr>
          <w:i/>
          <w:sz w:val="28"/>
          <w:szCs w:val="28"/>
        </w:rPr>
        <w:t>/201</w:t>
      </w:r>
      <w:r>
        <w:rPr>
          <w:i/>
          <w:sz w:val="28"/>
          <w:szCs w:val="28"/>
        </w:rPr>
        <w:t>9</w:t>
      </w:r>
      <w:r w:rsidRPr="0095614E">
        <w:rPr>
          <w:i/>
          <w:sz w:val="28"/>
          <w:szCs w:val="28"/>
        </w:rPr>
        <w:t xml:space="preserve"> của UBND tỉnh)</w:t>
      </w:r>
    </w:p>
    <w:p w:rsidR="00BF4FE7" w:rsidRDefault="00BF4FE7" w:rsidP="00BF4FE7">
      <w:pPr>
        <w:jc w:val="center"/>
        <w:rPr>
          <w:b/>
          <w:sz w:val="26"/>
          <w:szCs w:val="26"/>
        </w:rPr>
      </w:pPr>
    </w:p>
    <w:p w:rsidR="00BF4FE7" w:rsidRDefault="00BF4FE7" w:rsidP="00BF4FE7">
      <w:pPr>
        <w:jc w:val="center"/>
        <w:rPr>
          <w:b/>
          <w:bCs/>
          <w:spacing w:val="-2"/>
          <w:sz w:val="26"/>
          <w:szCs w:val="26"/>
        </w:rPr>
      </w:pPr>
      <w:r w:rsidRPr="0095614E">
        <w:rPr>
          <w:b/>
          <w:sz w:val="26"/>
          <w:szCs w:val="26"/>
        </w:rPr>
        <w:t xml:space="preserve">MẪU </w:t>
      </w:r>
      <w:r w:rsidRPr="00F1709C">
        <w:rPr>
          <w:b/>
          <w:bCs/>
          <w:color w:val="000000"/>
          <w:sz w:val="26"/>
          <w:szCs w:val="26"/>
        </w:rPr>
        <w:t xml:space="preserve">QUY TRÌNH </w:t>
      </w:r>
      <w:r w:rsidRPr="00F1709C">
        <w:rPr>
          <w:b/>
          <w:bCs/>
          <w:spacing w:val="-2"/>
          <w:sz w:val="26"/>
          <w:szCs w:val="26"/>
        </w:rPr>
        <w:t>NỘI BỘ</w:t>
      </w:r>
      <w:r>
        <w:rPr>
          <w:b/>
          <w:bCs/>
          <w:spacing w:val="-2"/>
          <w:sz w:val="26"/>
          <w:szCs w:val="26"/>
        </w:rPr>
        <w:t>, QUY TRÌNH ĐIỆN TỬ</w:t>
      </w:r>
      <w:r w:rsidRPr="00F1709C">
        <w:rPr>
          <w:b/>
          <w:bCs/>
          <w:spacing w:val="-2"/>
          <w:sz w:val="26"/>
          <w:szCs w:val="26"/>
        </w:rPr>
        <w:t xml:space="preserve"> GIẢI QUYẾT THỦ TỤC </w:t>
      </w:r>
      <w:r>
        <w:rPr>
          <w:b/>
          <w:bCs/>
          <w:spacing w:val="-2"/>
          <w:sz w:val="26"/>
          <w:szCs w:val="26"/>
        </w:rPr>
        <w:t>HÀNH CHÍNH</w:t>
      </w:r>
      <w:r w:rsidRPr="00F1709C">
        <w:rPr>
          <w:b/>
          <w:bCs/>
          <w:spacing w:val="-2"/>
          <w:sz w:val="26"/>
          <w:szCs w:val="26"/>
        </w:rPr>
        <w:t xml:space="preserve"> LIÊN THÔNG </w:t>
      </w:r>
    </w:p>
    <w:p w:rsidR="00BF4FE7" w:rsidRPr="00F1709C" w:rsidRDefault="00BF4FE7" w:rsidP="00BF4FE7">
      <w:pPr>
        <w:jc w:val="center"/>
        <w:rPr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TỪ UBND CẤP XÃ ĐẾN UBND CẤP TỈNH</w:t>
      </w:r>
    </w:p>
    <w:p w:rsidR="00BF4FE7" w:rsidRPr="00F1709C" w:rsidRDefault="00BF4FE7" w:rsidP="00BF4FE7">
      <w:pPr>
        <w:jc w:val="center"/>
        <w:rPr>
          <w:sz w:val="26"/>
          <w:szCs w:val="26"/>
        </w:rPr>
      </w:pPr>
    </w:p>
    <w:p w:rsidR="00BF4FE7" w:rsidRPr="00EC6AFA" w:rsidRDefault="00BF4FE7" w:rsidP="00BF4FE7">
      <w:pPr>
        <w:numPr>
          <w:ilvl w:val="0"/>
          <w:numId w:val="8"/>
        </w:numPr>
        <w:spacing w:after="80"/>
        <w:rPr>
          <w:i/>
          <w:sz w:val="26"/>
          <w:szCs w:val="26"/>
        </w:rPr>
      </w:pPr>
      <w:r w:rsidRPr="00F1709C">
        <w:rPr>
          <w:b/>
          <w:bCs/>
          <w:spacing w:val="-2"/>
          <w:sz w:val="26"/>
          <w:szCs w:val="26"/>
        </w:rPr>
        <w:t xml:space="preserve">………. </w:t>
      </w:r>
      <w:r w:rsidRPr="00F1709C">
        <w:rPr>
          <w:bCs/>
          <w:i/>
          <w:spacing w:val="-2"/>
          <w:sz w:val="26"/>
          <w:szCs w:val="26"/>
        </w:rPr>
        <w:t>(ghi tên cụ thể của TTHC)</w:t>
      </w:r>
      <w:r w:rsidRPr="00F1709C">
        <w:rPr>
          <w:b/>
          <w:bCs/>
          <w:spacing w:val="-2"/>
          <w:sz w:val="26"/>
          <w:szCs w:val="26"/>
        </w:rPr>
        <w:t xml:space="preserve"> …………</w:t>
      </w:r>
    </w:p>
    <w:p w:rsidR="00BF4FE7" w:rsidRPr="008561C1" w:rsidRDefault="00BF4FE7" w:rsidP="00BF4FE7">
      <w:pPr>
        <w:spacing w:after="100"/>
        <w:ind w:firstLine="360"/>
        <w:jc w:val="both"/>
        <w:rPr>
          <w:spacing w:val="-4"/>
          <w:sz w:val="26"/>
          <w:szCs w:val="28"/>
          <w:lang w:val="hr-HR"/>
        </w:rPr>
      </w:pPr>
      <w:r w:rsidRPr="008561C1">
        <w:rPr>
          <w:bCs/>
          <w:spacing w:val="-2"/>
          <w:szCs w:val="26"/>
        </w:rPr>
        <w:t xml:space="preserve">- </w:t>
      </w:r>
      <w:r w:rsidRPr="008561C1">
        <w:rPr>
          <w:spacing w:val="-4"/>
          <w:sz w:val="26"/>
          <w:szCs w:val="28"/>
          <w:lang w:val="vi-VN"/>
        </w:rPr>
        <w:t>Thời hạn giải quyết</w:t>
      </w:r>
      <w:r w:rsidRPr="008561C1">
        <w:rPr>
          <w:spacing w:val="-4"/>
          <w:sz w:val="26"/>
          <w:szCs w:val="28"/>
          <w:lang w:val="hr-HR"/>
        </w:rPr>
        <w:t xml:space="preserve">: ... </w:t>
      </w:r>
      <w:r w:rsidRPr="008561C1">
        <w:rPr>
          <w:spacing w:val="-4"/>
          <w:sz w:val="26"/>
          <w:szCs w:val="28"/>
          <w:lang w:val="vi-VN"/>
        </w:rPr>
        <w:t>ngà</w:t>
      </w:r>
      <w:r w:rsidRPr="008561C1">
        <w:rPr>
          <w:spacing w:val="-4"/>
          <w:sz w:val="26"/>
          <w:szCs w:val="28"/>
        </w:rPr>
        <w:t>y</w:t>
      </w:r>
      <w:r w:rsidRPr="008561C1">
        <w:rPr>
          <w:spacing w:val="-4"/>
          <w:sz w:val="26"/>
          <w:szCs w:val="28"/>
          <w:lang w:val="hr-HR"/>
        </w:rPr>
        <w:t xml:space="preserve"> làm việc, </w:t>
      </w:r>
      <w:r w:rsidRPr="008561C1">
        <w:rPr>
          <w:spacing w:val="-4"/>
          <w:sz w:val="26"/>
          <w:szCs w:val="28"/>
          <w:lang w:val="vi-VN"/>
        </w:rPr>
        <w:t xml:space="preserve">kể từ ngày nhận </w:t>
      </w:r>
      <w:r w:rsidRPr="008561C1">
        <w:rPr>
          <w:spacing w:val="-4"/>
          <w:sz w:val="26"/>
          <w:szCs w:val="28"/>
          <w:lang w:val="hr-HR"/>
        </w:rPr>
        <w:t>đ</w:t>
      </w:r>
      <w:r w:rsidRPr="008561C1">
        <w:rPr>
          <w:spacing w:val="-4"/>
          <w:sz w:val="26"/>
          <w:szCs w:val="28"/>
        </w:rPr>
        <w:t>ủ</w:t>
      </w:r>
      <w:r w:rsidRPr="008561C1">
        <w:rPr>
          <w:spacing w:val="-4"/>
          <w:sz w:val="26"/>
          <w:szCs w:val="28"/>
          <w:lang w:val="hr-HR"/>
        </w:rPr>
        <w:t xml:space="preserve"> </w:t>
      </w:r>
      <w:r w:rsidRPr="008561C1">
        <w:rPr>
          <w:spacing w:val="-4"/>
          <w:sz w:val="26"/>
          <w:szCs w:val="28"/>
        </w:rPr>
        <w:t>hồ</w:t>
      </w:r>
      <w:r w:rsidRPr="008561C1">
        <w:rPr>
          <w:spacing w:val="-4"/>
          <w:sz w:val="26"/>
          <w:szCs w:val="28"/>
          <w:lang w:val="hr-HR"/>
        </w:rPr>
        <w:t xml:space="preserve"> </w:t>
      </w:r>
      <w:r w:rsidRPr="008561C1">
        <w:rPr>
          <w:spacing w:val="-4"/>
          <w:sz w:val="26"/>
          <w:szCs w:val="28"/>
        </w:rPr>
        <w:t>s</w:t>
      </w:r>
      <w:r w:rsidRPr="008561C1">
        <w:rPr>
          <w:spacing w:val="-4"/>
          <w:sz w:val="26"/>
          <w:szCs w:val="28"/>
          <w:lang w:val="hr-HR"/>
        </w:rPr>
        <w:t xml:space="preserve">ơ </w:t>
      </w:r>
      <w:r w:rsidRPr="008561C1">
        <w:rPr>
          <w:spacing w:val="-4"/>
          <w:sz w:val="26"/>
          <w:szCs w:val="28"/>
        </w:rPr>
        <w:t>theo</w:t>
      </w:r>
      <w:r w:rsidRPr="008561C1">
        <w:rPr>
          <w:spacing w:val="-4"/>
          <w:sz w:val="26"/>
          <w:szCs w:val="28"/>
          <w:lang w:val="hr-HR"/>
        </w:rPr>
        <w:t xml:space="preserve"> </w:t>
      </w:r>
      <w:r w:rsidRPr="008561C1">
        <w:rPr>
          <w:spacing w:val="-4"/>
          <w:sz w:val="26"/>
          <w:szCs w:val="28"/>
        </w:rPr>
        <w:t>quy</w:t>
      </w:r>
      <w:r w:rsidRPr="008561C1">
        <w:rPr>
          <w:spacing w:val="-4"/>
          <w:sz w:val="26"/>
          <w:szCs w:val="28"/>
          <w:lang w:val="hr-HR"/>
        </w:rPr>
        <w:t xml:space="preserve"> đ</w:t>
      </w:r>
      <w:r w:rsidRPr="008561C1">
        <w:rPr>
          <w:spacing w:val="-4"/>
          <w:sz w:val="26"/>
          <w:szCs w:val="28"/>
        </w:rPr>
        <w:t>ịnh</w:t>
      </w:r>
      <w:r w:rsidRPr="008561C1">
        <w:rPr>
          <w:spacing w:val="-4"/>
          <w:sz w:val="26"/>
          <w:szCs w:val="28"/>
          <w:lang w:val="hr-HR"/>
        </w:rPr>
        <w:t xml:space="preserve">. </w:t>
      </w:r>
    </w:p>
    <w:p w:rsidR="00BF4FE7" w:rsidRPr="00AD7D9D" w:rsidRDefault="00BF4FE7" w:rsidP="00BF4FE7">
      <w:pPr>
        <w:spacing w:after="100"/>
        <w:ind w:firstLine="360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 xml:space="preserve">- </w:t>
      </w:r>
      <w:r w:rsidRPr="00AD7D9D">
        <w:rPr>
          <w:bCs/>
          <w:spacing w:val="-2"/>
          <w:sz w:val="26"/>
          <w:szCs w:val="26"/>
        </w:rPr>
        <w:t>Quy trình nội bộ</w:t>
      </w:r>
      <w:r>
        <w:rPr>
          <w:bCs/>
          <w:spacing w:val="-2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6242"/>
        <w:gridCol w:w="4784"/>
        <w:gridCol w:w="2498"/>
      </w:tblGrid>
      <w:tr w:rsidR="006403D1" w:rsidRPr="005F7804" w:rsidTr="00CF4B18">
        <w:tc>
          <w:tcPr>
            <w:tcW w:w="1237" w:type="dxa"/>
            <w:shd w:val="clear" w:color="auto" w:fill="auto"/>
          </w:tcPr>
          <w:p w:rsidR="006403D1" w:rsidRPr="005F7804" w:rsidRDefault="006403D1" w:rsidP="00CF4B18">
            <w:pPr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Thứ tự công việc</w:t>
            </w:r>
          </w:p>
        </w:tc>
        <w:tc>
          <w:tcPr>
            <w:tcW w:w="6242" w:type="dxa"/>
            <w:shd w:val="clear" w:color="auto" w:fill="auto"/>
          </w:tcPr>
          <w:p w:rsidR="006403D1" w:rsidRPr="005F7804" w:rsidRDefault="006403D1" w:rsidP="00CF4B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vị/người thực hiện</w:t>
            </w:r>
            <w:r w:rsidRPr="005F7804">
              <w:rPr>
                <w:rFonts w:ascii="Times New Roman Bold" w:hAnsi="Times New Roman Bold"/>
                <w:b/>
                <w:sz w:val="26"/>
                <w:szCs w:val="26"/>
                <w:vertAlign w:val="superscript"/>
              </w:rPr>
              <w:t>(</w:t>
            </w:r>
            <w:r w:rsidRPr="005F7804">
              <w:rPr>
                <w:rStyle w:val="FootnoteReference"/>
                <w:rFonts w:ascii="Times New Roman Bold" w:hAnsi="Times New Roman Bold"/>
                <w:b/>
                <w:sz w:val="26"/>
                <w:szCs w:val="26"/>
              </w:rPr>
              <w:footnoteReference w:customMarkFollows="1" w:id="8"/>
              <w:sym w:font="Symbol" w:char="F02A"/>
            </w:r>
            <w:r w:rsidRPr="005F7804">
              <w:rPr>
                <w:rFonts w:ascii="Times New Roman Bold" w:hAnsi="Times New Roman Bold"/>
                <w:b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4784" w:type="dxa"/>
          </w:tcPr>
          <w:p w:rsidR="006403D1" w:rsidRPr="005F7804" w:rsidRDefault="006403D1" w:rsidP="00CF4B18">
            <w:pPr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498" w:type="dxa"/>
            <w:shd w:val="clear" w:color="auto" w:fill="auto"/>
          </w:tcPr>
          <w:p w:rsidR="006403D1" w:rsidRPr="005F7804" w:rsidRDefault="006403D1" w:rsidP="00CF4B18">
            <w:pPr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Thời gian thực hiện</w:t>
            </w:r>
          </w:p>
        </w:tc>
      </w:tr>
      <w:tr w:rsidR="006403D1" w:rsidRPr="005F7804" w:rsidTr="00CF4B18">
        <w:tc>
          <w:tcPr>
            <w:tcW w:w="1237" w:type="dxa"/>
            <w:shd w:val="clear" w:color="auto" w:fill="auto"/>
          </w:tcPr>
          <w:p w:rsidR="006403D1" w:rsidRPr="005F7804" w:rsidRDefault="006403D1" w:rsidP="00CF4B1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 1</w:t>
            </w:r>
            <w:r w:rsidR="008528FA">
              <w:rPr>
                <w:sz w:val="26"/>
                <w:szCs w:val="26"/>
              </w:rPr>
              <w:t>.1</w:t>
            </w:r>
          </w:p>
        </w:tc>
        <w:tc>
          <w:tcPr>
            <w:tcW w:w="6242" w:type="dxa"/>
            <w:shd w:val="clear" w:color="auto" w:fill="auto"/>
          </w:tcPr>
          <w:p w:rsidR="006403D1" w:rsidRPr="005F7804" w:rsidRDefault="000A0F54" w:rsidP="00CF4B18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5F7804">
              <w:rPr>
                <w:sz w:val="26"/>
                <w:szCs w:val="26"/>
              </w:rPr>
              <w:t xml:space="preserve">ộ </w:t>
            </w:r>
            <w:r w:rsidR="006403D1" w:rsidRPr="005F7804">
              <w:rPr>
                <w:sz w:val="26"/>
                <w:szCs w:val="26"/>
              </w:rPr>
              <w:t xml:space="preserve">phận </w:t>
            </w:r>
            <w:r w:rsidR="006403D1">
              <w:rPr>
                <w:sz w:val="26"/>
                <w:szCs w:val="26"/>
              </w:rPr>
              <w:t>TN&amp;TKQ</w:t>
            </w:r>
            <w:r w:rsidR="006403D1" w:rsidRPr="005F7804">
              <w:rPr>
                <w:sz w:val="26"/>
                <w:szCs w:val="26"/>
              </w:rPr>
              <w:t xml:space="preserve"> của</w:t>
            </w:r>
            <w:r w:rsidR="006403D1">
              <w:rPr>
                <w:sz w:val="26"/>
                <w:szCs w:val="26"/>
              </w:rPr>
              <w:t xml:space="preserve"> UBND cấp xã</w:t>
            </w:r>
          </w:p>
        </w:tc>
        <w:tc>
          <w:tcPr>
            <w:tcW w:w="4784" w:type="dxa"/>
          </w:tcPr>
          <w:p w:rsidR="006403D1" w:rsidRDefault="006403D1" w:rsidP="00CF4B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71DD2">
              <w:rPr>
                <w:sz w:val="26"/>
                <w:szCs w:val="26"/>
              </w:rPr>
              <w:t xml:space="preserve">Kiểm tra, hướng dẫn, tiếp nhận hồ sơ, gửi phiếu hẹn trả cho </w:t>
            </w:r>
            <w:r>
              <w:rPr>
                <w:sz w:val="26"/>
                <w:szCs w:val="26"/>
              </w:rPr>
              <w:t xml:space="preserve">cá nhân/tổ chức. </w:t>
            </w:r>
          </w:p>
          <w:p w:rsidR="006403D1" w:rsidRPr="00771DD2" w:rsidRDefault="006403D1" w:rsidP="00CF4B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Số hóa hồ sơ </w:t>
            </w:r>
            <w:r w:rsidRPr="00E438B3">
              <w:rPr>
                <w:i/>
                <w:sz w:val="26"/>
                <w:szCs w:val="26"/>
              </w:rPr>
              <w:t>(trừ trường hợp trực tuyến)</w:t>
            </w:r>
            <w:r w:rsidRPr="005F7804">
              <w:rPr>
                <w:sz w:val="26"/>
                <w:szCs w:val="26"/>
              </w:rPr>
              <w:t xml:space="preserve">, chuyển </w:t>
            </w:r>
            <w:r>
              <w:rPr>
                <w:sz w:val="26"/>
                <w:szCs w:val="26"/>
              </w:rPr>
              <w:t>hồ sơ cho</w:t>
            </w:r>
            <w:r w:rsidRPr="005F78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công chức liên quan hoặc trực tiếp</w:t>
            </w:r>
            <w:r w:rsidRPr="005F7804">
              <w:rPr>
                <w:sz w:val="26"/>
                <w:szCs w:val="26"/>
              </w:rPr>
              <w:t xml:space="preserve"> xử lý hồ sơ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6403D1" w:rsidRPr="004647AC" w:rsidRDefault="006403D1" w:rsidP="00CF4B18">
            <w:pPr>
              <w:jc w:val="center"/>
              <w:rPr>
                <w:i/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6403D1" w:rsidRPr="005F7804" w:rsidTr="00CF4B18">
        <w:tc>
          <w:tcPr>
            <w:tcW w:w="1237" w:type="dxa"/>
            <w:shd w:val="clear" w:color="auto" w:fill="auto"/>
          </w:tcPr>
          <w:p w:rsidR="006403D1" w:rsidRPr="005F7804" w:rsidRDefault="006403D1" w:rsidP="00CF4B18">
            <w:pPr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Bước </w:t>
            </w:r>
            <w:r w:rsidR="008528FA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242" w:type="dxa"/>
            <w:shd w:val="clear" w:color="auto" w:fill="auto"/>
          </w:tcPr>
          <w:p w:rsidR="006403D1" w:rsidRPr="005F7804" w:rsidRDefault="006403D1" w:rsidP="00CF4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Công chức </w:t>
            </w:r>
            <w:r w:rsidRPr="005F7804">
              <w:rPr>
                <w:sz w:val="26"/>
                <w:szCs w:val="26"/>
              </w:rPr>
              <w:t xml:space="preserve">chuyên môn </w:t>
            </w:r>
          </w:p>
        </w:tc>
        <w:tc>
          <w:tcPr>
            <w:tcW w:w="4784" w:type="dxa"/>
          </w:tcPr>
          <w:p w:rsidR="006403D1" w:rsidRPr="009D736D" w:rsidRDefault="006403D1" w:rsidP="00CF4B18">
            <w:pPr>
              <w:jc w:val="both"/>
              <w:rPr>
                <w:sz w:val="26"/>
                <w:szCs w:val="26"/>
              </w:rPr>
            </w:pPr>
            <w:r w:rsidRPr="009D736D">
              <w:rPr>
                <w:sz w:val="26"/>
                <w:szCs w:val="26"/>
              </w:rPr>
              <w:t xml:space="preserve">Xem xét, thẩm tra, xử lý hồ sơ, dự thảo </w:t>
            </w:r>
            <w:r>
              <w:rPr>
                <w:sz w:val="26"/>
                <w:szCs w:val="26"/>
              </w:rPr>
              <w:t>văn bản gửi cơ quan cấp trên</w:t>
            </w:r>
            <w:r w:rsidRPr="009D736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FB3D79">
              <w:rPr>
                <w:b/>
                <w:i/>
                <w:sz w:val="26"/>
                <w:szCs w:val="26"/>
                <w:vertAlign w:val="superscript"/>
              </w:rPr>
              <w:t>(**)</w:t>
            </w:r>
          </w:p>
        </w:tc>
        <w:tc>
          <w:tcPr>
            <w:tcW w:w="2498" w:type="dxa"/>
            <w:shd w:val="clear" w:color="auto" w:fill="auto"/>
          </w:tcPr>
          <w:p w:rsidR="006403D1" w:rsidRPr="005F7804" w:rsidRDefault="006403D1" w:rsidP="00CF4B18">
            <w:pPr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6403D1" w:rsidRPr="005F7804" w:rsidTr="00CF4B18">
        <w:tc>
          <w:tcPr>
            <w:tcW w:w="1237" w:type="dxa"/>
            <w:shd w:val="clear" w:color="auto" w:fill="auto"/>
          </w:tcPr>
          <w:p w:rsidR="006403D1" w:rsidRPr="005F7804" w:rsidRDefault="006403D1" w:rsidP="00CF4B18">
            <w:pPr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8528FA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242" w:type="dxa"/>
            <w:shd w:val="clear" w:color="auto" w:fill="auto"/>
          </w:tcPr>
          <w:p w:rsidR="006403D1" w:rsidRPr="005F7804" w:rsidRDefault="006403D1" w:rsidP="00CF4B18">
            <w:pPr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Lãnh đạo </w:t>
            </w:r>
            <w:r>
              <w:rPr>
                <w:sz w:val="26"/>
                <w:szCs w:val="26"/>
              </w:rPr>
              <w:t>UBND cấp xã</w:t>
            </w:r>
          </w:p>
        </w:tc>
        <w:tc>
          <w:tcPr>
            <w:tcW w:w="4784" w:type="dxa"/>
          </w:tcPr>
          <w:p w:rsidR="006403D1" w:rsidRPr="005F7804" w:rsidRDefault="006403D1" w:rsidP="006403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 văn bản gửi cơ quan cấp trên</w:t>
            </w:r>
            <w:r w:rsidRPr="005F7804">
              <w:rPr>
                <w:sz w:val="26"/>
                <w:szCs w:val="26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6403D1" w:rsidRPr="005F7804" w:rsidRDefault="006403D1" w:rsidP="00CF4B18">
            <w:pPr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6403D1" w:rsidRPr="005F7804" w:rsidTr="00CF4B18">
        <w:tc>
          <w:tcPr>
            <w:tcW w:w="1237" w:type="dxa"/>
            <w:shd w:val="clear" w:color="auto" w:fill="auto"/>
          </w:tcPr>
          <w:p w:rsidR="006403D1" w:rsidRPr="005F7804" w:rsidRDefault="006403D1" w:rsidP="00365A34">
            <w:pPr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Bước </w:t>
            </w:r>
            <w:r w:rsidR="008528FA">
              <w:rPr>
                <w:sz w:val="26"/>
                <w:szCs w:val="26"/>
              </w:rPr>
              <w:t>1.</w:t>
            </w:r>
            <w:r w:rsidR="00365A34">
              <w:rPr>
                <w:sz w:val="26"/>
                <w:szCs w:val="26"/>
              </w:rPr>
              <w:t>4</w:t>
            </w:r>
          </w:p>
        </w:tc>
        <w:tc>
          <w:tcPr>
            <w:tcW w:w="6242" w:type="dxa"/>
            <w:shd w:val="clear" w:color="auto" w:fill="auto"/>
          </w:tcPr>
          <w:p w:rsidR="006403D1" w:rsidRPr="005F7804" w:rsidRDefault="006403D1" w:rsidP="00365A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Công chức </w:t>
            </w:r>
            <w:r w:rsidRPr="005F7804">
              <w:rPr>
                <w:sz w:val="26"/>
                <w:szCs w:val="26"/>
              </w:rPr>
              <w:t>của</w:t>
            </w:r>
            <w:r>
              <w:rPr>
                <w:sz w:val="26"/>
                <w:szCs w:val="26"/>
              </w:rPr>
              <w:t xml:space="preserve"> UBND cấp xã</w:t>
            </w:r>
          </w:p>
        </w:tc>
        <w:tc>
          <w:tcPr>
            <w:tcW w:w="4784" w:type="dxa"/>
          </w:tcPr>
          <w:p w:rsidR="006403D1" w:rsidRPr="008F743C" w:rsidRDefault="008F743C" w:rsidP="00F10FE4">
            <w:pPr>
              <w:jc w:val="both"/>
              <w:rPr>
                <w:sz w:val="26"/>
                <w:szCs w:val="26"/>
              </w:rPr>
            </w:pPr>
            <w:r w:rsidRPr="008F743C">
              <w:rPr>
                <w:sz w:val="26"/>
                <w:szCs w:val="26"/>
              </w:rPr>
              <w:t xml:space="preserve">Chuyển văn bản </w:t>
            </w:r>
            <w:r w:rsidR="00F10FE4" w:rsidRPr="00F10FE4">
              <w:rPr>
                <w:i/>
                <w:sz w:val="26"/>
                <w:szCs w:val="26"/>
              </w:rPr>
              <w:t>(điện tử hoặc điện tử và bản giấy)</w:t>
            </w:r>
            <w:r w:rsidR="00F10FE4">
              <w:rPr>
                <w:sz w:val="26"/>
                <w:szCs w:val="26"/>
              </w:rPr>
              <w:t xml:space="preserve"> </w:t>
            </w:r>
            <w:r w:rsidR="00E93C4C">
              <w:rPr>
                <w:sz w:val="26"/>
                <w:szCs w:val="26"/>
              </w:rPr>
              <w:t>đến</w:t>
            </w:r>
            <w:r w:rsidRPr="008F743C">
              <w:rPr>
                <w:sz w:val="26"/>
                <w:szCs w:val="26"/>
              </w:rPr>
              <w:t xml:space="preserve"> Phòng</w:t>
            </w:r>
            <w:r w:rsidR="001E54DB">
              <w:rPr>
                <w:sz w:val="26"/>
                <w:szCs w:val="26"/>
              </w:rPr>
              <w:t>/</w:t>
            </w:r>
            <w:r w:rsidRPr="008F743C">
              <w:rPr>
                <w:sz w:val="26"/>
                <w:szCs w:val="26"/>
              </w:rPr>
              <w:t xml:space="preserve">ban chuyên môn </w:t>
            </w:r>
            <w:r>
              <w:rPr>
                <w:sz w:val="26"/>
                <w:szCs w:val="26"/>
              </w:rPr>
              <w:t xml:space="preserve">cấp </w:t>
            </w:r>
            <w:r w:rsidRPr="008F743C">
              <w:rPr>
                <w:sz w:val="26"/>
                <w:szCs w:val="26"/>
              </w:rPr>
              <w:t>huyện xử lý</w:t>
            </w:r>
            <w:r w:rsidR="0079735D">
              <w:rPr>
                <w:sz w:val="26"/>
                <w:szCs w:val="26"/>
              </w:rPr>
              <w:t xml:space="preserve"> thông qua Trung tâm Hành chính công cấp huyện</w:t>
            </w:r>
          </w:p>
        </w:tc>
        <w:tc>
          <w:tcPr>
            <w:tcW w:w="2498" w:type="dxa"/>
            <w:shd w:val="clear" w:color="auto" w:fill="auto"/>
          </w:tcPr>
          <w:p w:rsidR="006403D1" w:rsidRPr="005F7804" w:rsidRDefault="006403D1" w:rsidP="00CF4B18">
            <w:pPr>
              <w:jc w:val="center"/>
              <w:rPr>
                <w:sz w:val="26"/>
                <w:szCs w:val="26"/>
              </w:rPr>
            </w:pPr>
          </w:p>
        </w:tc>
      </w:tr>
      <w:tr w:rsidR="00E93C4C" w:rsidRPr="005F7804" w:rsidTr="00CF4B18">
        <w:tc>
          <w:tcPr>
            <w:tcW w:w="1237" w:type="dxa"/>
            <w:shd w:val="clear" w:color="auto" w:fill="auto"/>
          </w:tcPr>
          <w:p w:rsidR="00E93C4C" w:rsidRPr="005F7804" w:rsidRDefault="00E93C4C" w:rsidP="008528F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Bước </w:t>
            </w:r>
            <w:r w:rsidR="008528FA">
              <w:rPr>
                <w:sz w:val="26"/>
                <w:szCs w:val="26"/>
              </w:rPr>
              <w:t>2.1</w:t>
            </w:r>
          </w:p>
        </w:tc>
        <w:tc>
          <w:tcPr>
            <w:tcW w:w="6242" w:type="dxa"/>
            <w:shd w:val="clear" w:color="auto" w:fill="auto"/>
          </w:tcPr>
          <w:p w:rsidR="00E93C4C" w:rsidRPr="005F7804" w:rsidRDefault="00E93C4C" w:rsidP="00CF4B18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Hành chính công cấp huyện</w:t>
            </w:r>
          </w:p>
        </w:tc>
        <w:tc>
          <w:tcPr>
            <w:tcW w:w="4784" w:type="dxa"/>
          </w:tcPr>
          <w:p w:rsidR="00E93C4C" w:rsidRDefault="00E93C4C" w:rsidP="00CF4B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71DD2">
              <w:rPr>
                <w:sz w:val="26"/>
                <w:szCs w:val="26"/>
              </w:rPr>
              <w:t xml:space="preserve">Kiểm tra, tiếp nhận hồ sơ, gửi phiếu hẹn trả cho </w:t>
            </w:r>
            <w:r w:rsidR="006605A7">
              <w:rPr>
                <w:sz w:val="26"/>
                <w:szCs w:val="26"/>
              </w:rPr>
              <w:t>UBND cấp xã</w:t>
            </w:r>
            <w:r>
              <w:rPr>
                <w:sz w:val="26"/>
                <w:szCs w:val="26"/>
              </w:rPr>
              <w:t>;</w:t>
            </w:r>
          </w:p>
          <w:p w:rsidR="00E93C4C" w:rsidRPr="00771DD2" w:rsidRDefault="00E93C4C" w:rsidP="005C14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A3FC6" w:rsidRPr="005F7804">
              <w:rPr>
                <w:sz w:val="26"/>
                <w:szCs w:val="26"/>
              </w:rPr>
              <w:t xml:space="preserve">Chuyển </w:t>
            </w:r>
            <w:r w:rsidRPr="005F7804">
              <w:rPr>
                <w:sz w:val="26"/>
                <w:szCs w:val="26"/>
              </w:rPr>
              <w:t xml:space="preserve">hồ sơ </w:t>
            </w:r>
            <w:r w:rsidR="00F10FE4" w:rsidRPr="00F10FE4">
              <w:rPr>
                <w:i/>
                <w:sz w:val="26"/>
                <w:szCs w:val="26"/>
              </w:rPr>
              <w:t>(điện tử hoặc điện tử và bản giấy)</w:t>
            </w:r>
            <w:r>
              <w:rPr>
                <w:sz w:val="26"/>
                <w:szCs w:val="26"/>
              </w:rPr>
              <w:t xml:space="preserve"> cho</w:t>
            </w:r>
            <w:r w:rsidRPr="005F78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Phòng/ban </w:t>
            </w:r>
            <w:r w:rsidRPr="000627FB">
              <w:rPr>
                <w:sz w:val="26"/>
                <w:szCs w:val="26"/>
              </w:rPr>
              <w:t>chuyên môn</w:t>
            </w:r>
            <w:r w:rsidRPr="005F7804">
              <w:rPr>
                <w:sz w:val="26"/>
                <w:szCs w:val="26"/>
              </w:rPr>
              <w:t xml:space="preserve"> xử lý </w:t>
            </w:r>
            <w:r w:rsidRPr="005F7804">
              <w:rPr>
                <w:sz w:val="26"/>
                <w:szCs w:val="26"/>
              </w:rPr>
              <w:lastRenderedPageBreak/>
              <w:t>hồ sơ.</w:t>
            </w:r>
          </w:p>
        </w:tc>
        <w:tc>
          <w:tcPr>
            <w:tcW w:w="2498" w:type="dxa"/>
            <w:shd w:val="clear" w:color="auto" w:fill="auto"/>
          </w:tcPr>
          <w:p w:rsidR="00E93C4C" w:rsidRPr="00392BDD" w:rsidRDefault="00E93C4C" w:rsidP="00CF4B18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...</w:t>
            </w:r>
            <w:r w:rsidRPr="005F7804">
              <w:rPr>
                <w:sz w:val="26"/>
                <w:szCs w:val="26"/>
              </w:rPr>
              <w:t xml:space="preserve"> giờ làm việc</w:t>
            </w:r>
          </w:p>
        </w:tc>
      </w:tr>
      <w:tr w:rsidR="00E93C4C" w:rsidRPr="005F7804" w:rsidTr="00CF4B18">
        <w:tc>
          <w:tcPr>
            <w:tcW w:w="1237" w:type="dxa"/>
            <w:shd w:val="clear" w:color="auto" w:fill="auto"/>
          </w:tcPr>
          <w:p w:rsidR="00E93C4C" w:rsidRPr="005F7804" w:rsidRDefault="00E93C4C" w:rsidP="00820F5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lastRenderedPageBreak/>
              <w:t xml:space="preserve">Bước </w:t>
            </w:r>
            <w:r w:rsidR="00820F5E">
              <w:rPr>
                <w:sz w:val="26"/>
                <w:szCs w:val="26"/>
              </w:rPr>
              <w:t>2.2</w:t>
            </w:r>
          </w:p>
        </w:tc>
        <w:tc>
          <w:tcPr>
            <w:tcW w:w="6242" w:type="dxa"/>
            <w:shd w:val="clear" w:color="auto" w:fill="auto"/>
          </w:tcPr>
          <w:p w:rsidR="00E93C4C" w:rsidRPr="005F7804" w:rsidRDefault="00E93C4C" w:rsidP="00CF4B18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Phòng/ban </w:t>
            </w:r>
            <w:r w:rsidRPr="000627FB">
              <w:rPr>
                <w:sz w:val="26"/>
                <w:szCs w:val="26"/>
              </w:rPr>
              <w:t>chuyên môn</w:t>
            </w:r>
            <w:r w:rsidR="00BA41AF">
              <w:rPr>
                <w:sz w:val="26"/>
                <w:szCs w:val="26"/>
              </w:rPr>
              <w:t xml:space="preserve"> cấp huyện</w:t>
            </w:r>
          </w:p>
        </w:tc>
        <w:tc>
          <w:tcPr>
            <w:tcW w:w="4784" w:type="dxa"/>
          </w:tcPr>
          <w:p w:rsidR="00E93C4C" w:rsidRPr="000627FB" w:rsidRDefault="00E93C4C" w:rsidP="00CB6F62">
            <w:pPr>
              <w:jc w:val="both"/>
            </w:pPr>
            <w:r>
              <w:rPr>
                <w:sz w:val="26"/>
              </w:rPr>
              <w:t>Nhận hồ sơ</w:t>
            </w:r>
            <w:r w:rsidR="00CB6F62">
              <w:rPr>
                <w:sz w:val="26"/>
              </w:rPr>
              <w:t xml:space="preserve">, </w:t>
            </w:r>
            <w:r w:rsidR="00CB6F62">
              <w:rPr>
                <w:sz w:val="26"/>
                <w:szCs w:val="26"/>
              </w:rPr>
              <w:t>x</w:t>
            </w:r>
            <w:r w:rsidR="00CB6F62" w:rsidRPr="009D736D">
              <w:rPr>
                <w:sz w:val="26"/>
                <w:szCs w:val="26"/>
              </w:rPr>
              <w:t>em xét, thẩm tra, xử lý hồ sơ</w:t>
            </w:r>
            <w:r w:rsidR="00CB6F62">
              <w:rPr>
                <w:sz w:val="26"/>
                <w:szCs w:val="26"/>
              </w:rPr>
              <w:t xml:space="preserve">, trình </w:t>
            </w:r>
            <w:r w:rsidR="00CB6F62" w:rsidRPr="005F7804">
              <w:rPr>
                <w:sz w:val="26"/>
                <w:szCs w:val="26"/>
              </w:rPr>
              <w:t xml:space="preserve">Lãnh đạo </w:t>
            </w:r>
            <w:r w:rsidR="00CB6F62">
              <w:rPr>
                <w:sz w:val="26"/>
                <w:szCs w:val="26"/>
              </w:rPr>
              <w:t>UBND cấp huyện</w:t>
            </w:r>
            <w:r w:rsidR="00CB6F62" w:rsidRPr="005F7804">
              <w:rPr>
                <w:sz w:val="26"/>
                <w:szCs w:val="26"/>
              </w:rPr>
              <w:t xml:space="preserve"> ký </w:t>
            </w:r>
            <w:r w:rsidR="00CB6F62">
              <w:rPr>
                <w:sz w:val="26"/>
                <w:szCs w:val="26"/>
              </w:rPr>
              <w:t>văn bản trình</w:t>
            </w:r>
            <w:r w:rsidR="004C64A3">
              <w:rPr>
                <w:sz w:val="26"/>
                <w:szCs w:val="26"/>
              </w:rPr>
              <w:t xml:space="preserve"> cấp trên </w:t>
            </w:r>
            <w:r w:rsidR="004C64A3" w:rsidRPr="00054203">
              <w:rPr>
                <w:rFonts w:ascii="Times New Roman Italic" w:hAnsi="Times New Roman Italic"/>
                <w:b/>
                <w:i/>
                <w:spacing w:val="-2"/>
                <w:sz w:val="20"/>
                <w:szCs w:val="26"/>
                <w:vertAlign w:val="superscript"/>
              </w:rPr>
              <w:t>(</w:t>
            </w:r>
            <w:r w:rsidR="004C64A3">
              <w:rPr>
                <w:rFonts w:ascii="Times New Roman Italic" w:hAnsi="Times New Roman Italic"/>
                <w:b/>
                <w:i/>
                <w:spacing w:val="-2"/>
                <w:szCs w:val="26"/>
                <w:vertAlign w:val="superscript"/>
              </w:rPr>
              <w:t>*</w:t>
            </w:r>
            <w:r w:rsidR="004C64A3" w:rsidRPr="00054203">
              <w:rPr>
                <w:rFonts w:ascii="Times New Roman Italic" w:hAnsi="Times New Roman Italic"/>
                <w:b/>
                <w:i/>
                <w:spacing w:val="-2"/>
                <w:sz w:val="20"/>
                <w:szCs w:val="26"/>
                <w:vertAlign w:val="superscript"/>
              </w:rPr>
              <w:t>*)</w:t>
            </w:r>
          </w:p>
        </w:tc>
        <w:tc>
          <w:tcPr>
            <w:tcW w:w="2498" w:type="dxa"/>
            <w:shd w:val="clear" w:color="auto" w:fill="auto"/>
          </w:tcPr>
          <w:p w:rsidR="00E93C4C" w:rsidRPr="005F7804" w:rsidRDefault="00E93C4C" w:rsidP="00CF4B1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 xml:space="preserve"> </w:t>
            </w:r>
            <w:r w:rsidRPr="005F7804">
              <w:rPr>
                <w:sz w:val="26"/>
                <w:szCs w:val="26"/>
              </w:rPr>
              <w:t>giờ làm việc</w:t>
            </w:r>
          </w:p>
        </w:tc>
      </w:tr>
      <w:tr w:rsidR="00CB6F62" w:rsidRPr="005F7804" w:rsidTr="00CF4B18">
        <w:tc>
          <w:tcPr>
            <w:tcW w:w="1237" w:type="dxa"/>
            <w:shd w:val="clear" w:color="auto" w:fill="auto"/>
          </w:tcPr>
          <w:p w:rsidR="00CB6F62" w:rsidRPr="005F7804" w:rsidRDefault="00CB6F62" w:rsidP="00CF4B1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4434EE">
              <w:rPr>
                <w:sz w:val="26"/>
                <w:szCs w:val="26"/>
              </w:rPr>
              <w:t>2.3</w:t>
            </w:r>
          </w:p>
        </w:tc>
        <w:tc>
          <w:tcPr>
            <w:tcW w:w="6242" w:type="dxa"/>
            <w:shd w:val="clear" w:color="auto" w:fill="auto"/>
          </w:tcPr>
          <w:p w:rsidR="00CB6F62" w:rsidRPr="005F7804" w:rsidRDefault="00CB6F62" w:rsidP="00CF4B18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đạo, chuyên viên Văn phòng HĐND và UBND cấp huyện</w:t>
            </w:r>
          </w:p>
        </w:tc>
        <w:tc>
          <w:tcPr>
            <w:tcW w:w="4784" w:type="dxa"/>
          </w:tcPr>
          <w:p w:rsidR="00CB6F62" w:rsidRPr="005F7804" w:rsidRDefault="00CB6F62" w:rsidP="00CF4B18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Xem xét, xử lý, trình Lãnh đạo UBND cấp huyện phê duyệt</w:t>
            </w:r>
          </w:p>
        </w:tc>
        <w:tc>
          <w:tcPr>
            <w:tcW w:w="2498" w:type="dxa"/>
            <w:shd w:val="clear" w:color="auto" w:fill="auto"/>
          </w:tcPr>
          <w:p w:rsidR="00CB6F62" w:rsidRPr="005F7804" w:rsidRDefault="00CB6F62" w:rsidP="00CF4B1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CB6F62" w:rsidRPr="005F7804" w:rsidTr="00CF4B18">
        <w:tc>
          <w:tcPr>
            <w:tcW w:w="1237" w:type="dxa"/>
            <w:shd w:val="clear" w:color="auto" w:fill="auto"/>
          </w:tcPr>
          <w:p w:rsidR="00CB6F62" w:rsidRPr="005F7804" w:rsidRDefault="00CB6F62" w:rsidP="004434E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4434EE">
              <w:rPr>
                <w:sz w:val="26"/>
                <w:szCs w:val="26"/>
              </w:rPr>
              <w:t>2.4</w:t>
            </w:r>
          </w:p>
        </w:tc>
        <w:tc>
          <w:tcPr>
            <w:tcW w:w="6242" w:type="dxa"/>
            <w:shd w:val="clear" w:color="auto" w:fill="auto"/>
          </w:tcPr>
          <w:p w:rsidR="00CB6F62" w:rsidRPr="005F7804" w:rsidRDefault="00CB6F62" w:rsidP="00CF4B18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Lãnh đạo </w:t>
            </w:r>
            <w:r>
              <w:rPr>
                <w:sz w:val="26"/>
                <w:szCs w:val="26"/>
              </w:rPr>
              <w:t>UBND cấp huyện</w:t>
            </w:r>
          </w:p>
        </w:tc>
        <w:tc>
          <w:tcPr>
            <w:tcW w:w="4784" w:type="dxa"/>
          </w:tcPr>
          <w:p w:rsidR="00CB6F62" w:rsidRPr="005F7804" w:rsidRDefault="004434EE" w:rsidP="00CF4B18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 văn bản gửi cơ quan cấp trên</w:t>
            </w:r>
            <w:r w:rsidR="00BA41AF">
              <w:rPr>
                <w:sz w:val="26"/>
                <w:szCs w:val="26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CB6F62" w:rsidRPr="005F7804" w:rsidRDefault="00CB6F62" w:rsidP="00CF4B1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CB6F62" w:rsidRPr="005F7804" w:rsidTr="00CF4B18">
        <w:tc>
          <w:tcPr>
            <w:tcW w:w="1237" w:type="dxa"/>
            <w:shd w:val="clear" w:color="auto" w:fill="auto"/>
          </w:tcPr>
          <w:p w:rsidR="00CB6F62" w:rsidRPr="005F7804" w:rsidRDefault="00CB6F62" w:rsidP="00BA1F00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BA1F00">
              <w:rPr>
                <w:sz w:val="26"/>
                <w:szCs w:val="26"/>
              </w:rPr>
              <w:t>2.5</w:t>
            </w:r>
          </w:p>
        </w:tc>
        <w:tc>
          <w:tcPr>
            <w:tcW w:w="6242" w:type="dxa"/>
            <w:shd w:val="clear" w:color="auto" w:fill="auto"/>
          </w:tcPr>
          <w:p w:rsidR="00CB6F62" w:rsidRPr="005F7804" w:rsidRDefault="00BA41AF" w:rsidP="00CF4B18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Phòng/ban </w:t>
            </w:r>
            <w:r w:rsidRPr="005F7804">
              <w:rPr>
                <w:sz w:val="26"/>
                <w:szCs w:val="26"/>
              </w:rPr>
              <w:t>chuyên môn</w:t>
            </w:r>
            <w:r>
              <w:rPr>
                <w:sz w:val="26"/>
                <w:szCs w:val="26"/>
              </w:rPr>
              <w:t xml:space="preserve"> cấp huyện</w:t>
            </w:r>
          </w:p>
        </w:tc>
        <w:tc>
          <w:tcPr>
            <w:tcW w:w="4784" w:type="dxa"/>
          </w:tcPr>
          <w:p w:rsidR="00CB6F62" w:rsidRPr="00546BFA" w:rsidRDefault="006610CE" w:rsidP="00C20BBB">
            <w:pPr>
              <w:jc w:val="both"/>
              <w:rPr>
                <w:sz w:val="26"/>
              </w:rPr>
            </w:pPr>
            <w:r w:rsidRPr="005F7804">
              <w:rPr>
                <w:sz w:val="26"/>
                <w:szCs w:val="26"/>
              </w:rPr>
              <w:t xml:space="preserve">Chuyển hồ sơ </w:t>
            </w:r>
            <w:r w:rsidR="00C93384" w:rsidRPr="00F10FE4">
              <w:rPr>
                <w:i/>
                <w:sz w:val="26"/>
                <w:szCs w:val="26"/>
              </w:rPr>
              <w:t>(điện tử hoặc điện tử và bản giấy)</w:t>
            </w:r>
            <w:r>
              <w:rPr>
                <w:sz w:val="26"/>
                <w:szCs w:val="26"/>
              </w:rPr>
              <w:t xml:space="preserve"> cho</w:t>
            </w:r>
            <w:r w:rsidRPr="005F78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sở, ban, ngành</w:t>
            </w:r>
            <w:r w:rsidRPr="005F78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cấp tỉnh </w:t>
            </w:r>
            <w:r w:rsidRPr="005F7804">
              <w:rPr>
                <w:sz w:val="26"/>
                <w:szCs w:val="26"/>
              </w:rPr>
              <w:t>xử lý hồ sơ</w:t>
            </w:r>
            <w:r>
              <w:rPr>
                <w:sz w:val="26"/>
                <w:szCs w:val="26"/>
              </w:rPr>
              <w:t xml:space="preserve"> </w:t>
            </w:r>
            <w:r w:rsidRPr="00F774BF">
              <w:rPr>
                <w:i/>
                <w:sz w:val="26"/>
                <w:szCs w:val="26"/>
              </w:rPr>
              <w:t>(thông qua Trung tâm Phục vụ hành chính công tỉnh)</w:t>
            </w:r>
            <w:r w:rsidRPr="005F7804">
              <w:rPr>
                <w:sz w:val="26"/>
                <w:szCs w:val="26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CB6F62" w:rsidRPr="005F7804" w:rsidRDefault="00CB6F62" w:rsidP="00CF4B1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9274C2" w:rsidRPr="005F7804" w:rsidTr="00CF4B18">
        <w:tc>
          <w:tcPr>
            <w:tcW w:w="1237" w:type="dxa"/>
            <w:shd w:val="clear" w:color="auto" w:fill="auto"/>
          </w:tcPr>
          <w:p w:rsidR="009274C2" w:rsidRPr="005F7804" w:rsidRDefault="009274C2" w:rsidP="00CF4B1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Bước </w:t>
            </w:r>
            <w:r w:rsidR="003568E9">
              <w:rPr>
                <w:sz w:val="26"/>
                <w:szCs w:val="26"/>
              </w:rPr>
              <w:t>3.</w:t>
            </w:r>
            <w:r w:rsidRPr="005F7804">
              <w:rPr>
                <w:sz w:val="26"/>
                <w:szCs w:val="26"/>
              </w:rPr>
              <w:t>1</w:t>
            </w:r>
          </w:p>
        </w:tc>
        <w:tc>
          <w:tcPr>
            <w:tcW w:w="6242" w:type="dxa"/>
            <w:shd w:val="clear" w:color="auto" w:fill="auto"/>
          </w:tcPr>
          <w:p w:rsidR="009274C2" w:rsidRPr="005F7804" w:rsidRDefault="009274C2" w:rsidP="00CF4B18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Bộ phận </w:t>
            </w:r>
            <w:r>
              <w:rPr>
                <w:sz w:val="26"/>
                <w:szCs w:val="26"/>
              </w:rPr>
              <w:t>TN&amp;TKQ</w:t>
            </w:r>
            <w:r w:rsidRPr="005F7804">
              <w:rPr>
                <w:sz w:val="26"/>
                <w:szCs w:val="26"/>
              </w:rPr>
              <w:t xml:space="preserve"> của</w:t>
            </w:r>
            <w:r>
              <w:rPr>
                <w:sz w:val="26"/>
                <w:szCs w:val="26"/>
              </w:rPr>
              <w:t xml:space="preserve"> sở, ban, ngành tại Trung tâm PV Hành chính công tỉnh</w:t>
            </w:r>
          </w:p>
        </w:tc>
        <w:tc>
          <w:tcPr>
            <w:tcW w:w="4784" w:type="dxa"/>
          </w:tcPr>
          <w:p w:rsidR="009274C2" w:rsidRDefault="009274C2" w:rsidP="00CF4B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71DD2">
              <w:rPr>
                <w:sz w:val="26"/>
                <w:szCs w:val="26"/>
              </w:rPr>
              <w:t xml:space="preserve">Kiểm tra, hướng dẫn, tiếp nhận hồ sơ, gửi phiếu hẹn trả cho </w:t>
            </w:r>
            <w:r>
              <w:rPr>
                <w:sz w:val="26"/>
                <w:szCs w:val="26"/>
              </w:rPr>
              <w:t>cá nhân/tổ chức;</w:t>
            </w:r>
          </w:p>
          <w:p w:rsidR="009274C2" w:rsidRPr="00771DD2" w:rsidRDefault="009274C2" w:rsidP="0094237F">
            <w:pPr>
              <w:jc w:val="both"/>
              <w:rPr>
                <w:sz w:val="26"/>
                <w:szCs w:val="26"/>
              </w:rPr>
            </w:pPr>
            <w:r w:rsidRPr="00153329">
              <w:rPr>
                <w:spacing w:val="-2"/>
                <w:sz w:val="26"/>
                <w:szCs w:val="26"/>
              </w:rPr>
              <w:t xml:space="preserve">- </w:t>
            </w:r>
            <w:r w:rsidR="00BF1171" w:rsidRPr="00153329">
              <w:rPr>
                <w:spacing w:val="-2"/>
                <w:sz w:val="26"/>
                <w:szCs w:val="26"/>
              </w:rPr>
              <w:t xml:space="preserve">Chuyển </w:t>
            </w:r>
            <w:r w:rsidRPr="00153329">
              <w:rPr>
                <w:spacing w:val="-2"/>
                <w:sz w:val="26"/>
                <w:szCs w:val="26"/>
              </w:rPr>
              <w:t xml:space="preserve">hồ sơ trên </w:t>
            </w:r>
            <w:r w:rsidR="0094237F" w:rsidRPr="00F10FE4">
              <w:rPr>
                <w:i/>
                <w:sz w:val="26"/>
                <w:szCs w:val="26"/>
              </w:rPr>
              <w:t>(điện tử hoặc điện tử và bản giấy)</w:t>
            </w:r>
            <w:r w:rsidRPr="00153329">
              <w:rPr>
                <w:spacing w:val="-2"/>
                <w:sz w:val="26"/>
                <w:szCs w:val="26"/>
              </w:rPr>
              <w:t xml:space="preserve"> cho Phòng/ban chuyên môn của </w:t>
            </w:r>
            <w:r w:rsidR="0094237F">
              <w:rPr>
                <w:spacing w:val="-2"/>
                <w:sz w:val="26"/>
                <w:szCs w:val="26"/>
              </w:rPr>
              <w:t>s</w:t>
            </w:r>
            <w:r w:rsidRPr="00153329">
              <w:rPr>
                <w:spacing w:val="-2"/>
                <w:sz w:val="26"/>
                <w:szCs w:val="26"/>
              </w:rPr>
              <w:t>ở, ban, ngành xử lý hồ sơ</w:t>
            </w:r>
            <w:r w:rsidRPr="005F7804">
              <w:rPr>
                <w:sz w:val="26"/>
                <w:szCs w:val="26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9274C2" w:rsidRPr="00392BDD" w:rsidRDefault="009274C2" w:rsidP="00CF4B18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 xml:space="preserve"> </w:t>
            </w:r>
            <w:r w:rsidRPr="005F7804">
              <w:rPr>
                <w:sz w:val="26"/>
                <w:szCs w:val="26"/>
              </w:rPr>
              <w:t>giờ làm việc</w:t>
            </w:r>
          </w:p>
        </w:tc>
      </w:tr>
      <w:tr w:rsidR="009274C2" w:rsidRPr="005F7804" w:rsidTr="00CF4B18">
        <w:tc>
          <w:tcPr>
            <w:tcW w:w="1237" w:type="dxa"/>
            <w:shd w:val="clear" w:color="auto" w:fill="auto"/>
          </w:tcPr>
          <w:p w:rsidR="009274C2" w:rsidRPr="005F7804" w:rsidRDefault="009274C2" w:rsidP="00CF4B1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Bước </w:t>
            </w:r>
            <w:r w:rsidR="0061726B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242" w:type="dxa"/>
            <w:shd w:val="clear" w:color="auto" w:fill="auto"/>
          </w:tcPr>
          <w:p w:rsidR="009274C2" w:rsidRPr="005F7804" w:rsidRDefault="009274C2" w:rsidP="00CF4B18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Phòng/ban </w:t>
            </w:r>
            <w:r w:rsidRPr="000627FB">
              <w:rPr>
                <w:sz w:val="26"/>
                <w:szCs w:val="26"/>
              </w:rPr>
              <w:t>chuyên môn</w:t>
            </w:r>
            <w:r>
              <w:rPr>
                <w:sz w:val="26"/>
                <w:szCs w:val="26"/>
              </w:rPr>
              <w:t xml:space="preserve"> của Sở, ban, ngành</w:t>
            </w:r>
          </w:p>
        </w:tc>
        <w:tc>
          <w:tcPr>
            <w:tcW w:w="4784" w:type="dxa"/>
          </w:tcPr>
          <w:p w:rsidR="009274C2" w:rsidRPr="000627FB" w:rsidRDefault="009274C2" w:rsidP="0061726B">
            <w:pPr>
              <w:jc w:val="both"/>
            </w:pPr>
            <w:r w:rsidRPr="000627FB">
              <w:rPr>
                <w:sz w:val="26"/>
              </w:rPr>
              <w:t>Nhận hồ sơ</w:t>
            </w:r>
            <w:r w:rsidR="0061726B">
              <w:rPr>
                <w:sz w:val="26"/>
              </w:rPr>
              <w:t>,</w:t>
            </w:r>
            <w:r w:rsidRPr="000627FB">
              <w:rPr>
                <w:sz w:val="26"/>
              </w:rPr>
              <w:t xml:space="preserve"> </w:t>
            </w:r>
            <w:r w:rsidR="0061726B">
              <w:rPr>
                <w:sz w:val="26"/>
                <w:szCs w:val="26"/>
              </w:rPr>
              <w:t>x</w:t>
            </w:r>
            <w:r w:rsidR="0061726B" w:rsidRPr="009D736D">
              <w:rPr>
                <w:sz w:val="26"/>
                <w:szCs w:val="26"/>
              </w:rPr>
              <w:t>em xét, thẩm tra, xử lý hồ sơ, dự thảo kết quả giải quyết</w:t>
            </w:r>
            <w:r w:rsidR="0061726B">
              <w:rPr>
                <w:sz w:val="26"/>
                <w:szCs w:val="26"/>
              </w:rPr>
              <w:t xml:space="preserve"> và Văn bản trình UBND tỉnh </w:t>
            </w:r>
            <w:r w:rsidR="0061726B" w:rsidRPr="005F7804">
              <w:rPr>
                <w:sz w:val="26"/>
                <w:szCs w:val="26"/>
              </w:rPr>
              <w:t>phê duyệt kết quả</w:t>
            </w:r>
          </w:p>
        </w:tc>
        <w:tc>
          <w:tcPr>
            <w:tcW w:w="2498" w:type="dxa"/>
            <w:shd w:val="clear" w:color="auto" w:fill="auto"/>
          </w:tcPr>
          <w:p w:rsidR="009274C2" w:rsidRPr="005F7804" w:rsidRDefault="009274C2" w:rsidP="00CF4B1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 xml:space="preserve"> </w:t>
            </w:r>
            <w:r w:rsidRPr="005F7804">
              <w:rPr>
                <w:sz w:val="26"/>
                <w:szCs w:val="26"/>
              </w:rPr>
              <w:t>giờ làm việc</w:t>
            </w:r>
          </w:p>
        </w:tc>
      </w:tr>
      <w:tr w:rsidR="009274C2" w:rsidRPr="005F7804" w:rsidTr="00CF4B18">
        <w:tc>
          <w:tcPr>
            <w:tcW w:w="1237" w:type="dxa"/>
            <w:shd w:val="clear" w:color="auto" w:fill="auto"/>
          </w:tcPr>
          <w:p w:rsidR="009274C2" w:rsidRPr="005F7804" w:rsidRDefault="009274C2" w:rsidP="00A5383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A53836">
              <w:rPr>
                <w:sz w:val="26"/>
                <w:szCs w:val="26"/>
              </w:rPr>
              <w:t>3.3</w:t>
            </w:r>
          </w:p>
        </w:tc>
        <w:tc>
          <w:tcPr>
            <w:tcW w:w="6242" w:type="dxa"/>
            <w:shd w:val="clear" w:color="auto" w:fill="auto"/>
          </w:tcPr>
          <w:p w:rsidR="009274C2" w:rsidRPr="005F7804" w:rsidRDefault="009274C2" w:rsidP="00CF4B18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Lãnh đạo </w:t>
            </w:r>
            <w:r>
              <w:rPr>
                <w:sz w:val="26"/>
                <w:szCs w:val="26"/>
              </w:rPr>
              <w:t>Sở, ban, ngành</w:t>
            </w:r>
          </w:p>
        </w:tc>
        <w:tc>
          <w:tcPr>
            <w:tcW w:w="4784" w:type="dxa"/>
          </w:tcPr>
          <w:p w:rsidR="009274C2" w:rsidRPr="005F7804" w:rsidRDefault="009274C2" w:rsidP="00CF4B18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Ký </w:t>
            </w:r>
            <w:r>
              <w:rPr>
                <w:sz w:val="26"/>
                <w:szCs w:val="26"/>
              </w:rPr>
              <w:t>Văn bản trình UBND tỉnh</w:t>
            </w:r>
            <w:r w:rsidRPr="005F7804">
              <w:rPr>
                <w:sz w:val="26"/>
                <w:szCs w:val="26"/>
              </w:rPr>
              <w:t xml:space="preserve"> phê duyệt kết quả TTHC.</w:t>
            </w:r>
          </w:p>
        </w:tc>
        <w:tc>
          <w:tcPr>
            <w:tcW w:w="2498" w:type="dxa"/>
            <w:shd w:val="clear" w:color="auto" w:fill="auto"/>
          </w:tcPr>
          <w:p w:rsidR="009274C2" w:rsidRPr="005F7804" w:rsidRDefault="009274C2" w:rsidP="00CF4B1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9274C2" w:rsidRPr="005F7804" w:rsidTr="00CF4B18">
        <w:tc>
          <w:tcPr>
            <w:tcW w:w="1237" w:type="dxa"/>
            <w:shd w:val="clear" w:color="auto" w:fill="auto"/>
          </w:tcPr>
          <w:p w:rsidR="009274C2" w:rsidRPr="005F7804" w:rsidRDefault="009274C2" w:rsidP="008173C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8173CC">
              <w:rPr>
                <w:sz w:val="26"/>
                <w:szCs w:val="26"/>
              </w:rPr>
              <w:t>3.4</w:t>
            </w:r>
          </w:p>
        </w:tc>
        <w:tc>
          <w:tcPr>
            <w:tcW w:w="6242" w:type="dxa"/>
            <w:shd w:val="clear" w:color="auto" w:fill="auto"/>
          </w:tcPr>
          <w:p w:rsidR="009274C2" w:rsidRPr="005F7804" w:rsidRDefault="009274C2" w:rsidP="00CF4B18">
            <w:pPr>
              <w:spacing w:before="120" w:after="120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Bộ phận</w:t>
            </w:r>
            <w:r>
              <w:rPr>
                <w:sz w:val="26"/>
                <w:szCs w:val="26"/>
              </w:rPr>
              <w:t xml:space="preserve"> văn thư/</w:t>
            </w:r>
            <w:r w:rsidRPr="005F7804">
              <w:rPr>
                <w:sz w:val="26"/>
                <w:szCs w:val="26"/>
              </w:rPr>
              <w:t xml:space="preserve">Bộ phận </w:t>
            </w:r>
            <w:r>
              <w:rPr>
                <w:sz w:val="26"/>
                <w:szCs w:val="26"/>
              </w:rPr>
              <w:t>TN&amp;TKQ</w:t>
            </w:r>
            <w:r w:rsidRPr="005F7804">
              <w:rPr>
                <w:sz w:val="26"/>
                <w:szCs w:val="26"/>
              </w:rPr>
              <w:t xml:space="preserve"> của</w:t>
            </w:r>
            <w:r>
              <w:rPr>
                <w:sz w:val="26"/>
                <w:szCs w:val="26"/>
              </w:rPr>
              <w:t xml:space="preserve"> sở, ban, ngành</w:t>
            </w:r>
            <w:r w:rsidRPr="005F78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4" w:type="dxa"/>
          </w:tcPr>
          <w:p w:rsidR="009274C2" w:rsidRPr="00546BFA" w:rsidRDefault="009274C2" w:rsidP="00CF4B18">
            <w:pPr>
              <w:jc w:val="both"/>
              <w:rPr>
                <w:sz w:val="26"/>
              </w:rPr>
            </w:pPr>
            <w:r>
              <w:rPr>
                <w:sz w:val="26"/>
              </w:rPr>
              <w:t>Vào số văn bản, đ</w:t>
            </w:r>
            <w:r w:rsidRPr="00546BFA">
              <w:rPr>
                <w:sz w:val="26"/>
              </w:rPr>
              <w:t xml:space="preserve">óng dấu, </w:t>
            </w:r>
            <w:r>
              <w:rPr>
                <w:sz w:val="26"/>
              </w:rPr>
              <w:t xml:space="preserve">ký số, </w:t>
            </w:r>
            <w:r w:rsidRPr="00546BFA">
              <w:rPr>
                <w:sz w:val="26"/>
              </w:rPr>
              <w:t xml:space="preserve">chuyển </w:t>
            </w:r>
            <w:r>
              <w:rPr>
                <w:sz w:val="26"/>
              </w:rPr>
              <w:t>hồ sơ trình UBND tỉnh (gồm bản điện tử và bản giấy)</w:t>
            </w:r>
          </w:p>
        </w:tc>
        <w:tc>
          <w:tcPr>
            <w:tcW w:w="2498" w:type="dxa"/>
            <w:shd w:val="clear" w:color="auto" w:fill="auto"/>
          </w:tcPr>
          <w:p w:rsidR="009274C2" w:rsidRPr="005F7804" w:rsidRDefault="009274C2" w:rsidP="00CF4B1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… giờ làm việc</w:t>
            </w:r>
          </w:p>
        </w:tc>
      </w:tr>
      <w:tr w:rsidR="009274C2" w:rsidRPr="005F7804" w:rsidTr="00CF4B18">
        <w:tc>
          <w:tcPr>
            <w:tcW w:w="1237" w:type="dxa"/>
            <w:shd w:val="clear" w:color="auto" w:fill="auto"/>
          </w:tcPr>
          <w:p w:rsidR="009274C2" w:rsidRPr="005F7804" w:rsidRDefault="009274C2" w:rsidP="00AE571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AE571B">
              <w:rPr>
                <w:sz w:val="26"/>
                <w:szCs w:val="26"/>
              </w:rPr>
              <w:t>4</w:t>
            </w:r>
            <w:r w:rsidR="00616799">
              <w:rPr>
                <w:sz w:val="26"/>
                <w:szCs w:val="26"/>
              </w:rPr>
              <w:t>.</w:t>
            </w:r>
            <w:r w:rsidR="00AE571B">
              <w:rPr>
                <w:sz w:val="26"/>
                <w:szCs w:val="26"/>
              </w:rPr>
              <w:t>1</w:t>
            </w:r>
          </w:p>
        </w:tc>
        <w:tc>
          <w:tcPr>
            <w:tcW w:w="6242" w:type="dxa"/>
            <w:shd w:val="clear" w:color="auto" w:fill="auto"/>
          </w:tcPr>
          <w:p w:rsidR="009274C2" w:rsidRPr="005F7804" w:rsidRDefault="009274C2" w:rsidP="00CF4B18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Bộ phận </w:t>
            </w:r>
            <w:r>
              <w:rPr>
                <w:sz w:val="26"/>
                <w:szCs w:val="26"/>
              </w:rPr>
              <w:t>TN&amp;TKQ</w:t>
            </w:r>
            <w:r w:rsidRPr="005F7804">
              <w:rPr>
                <w:sz w:val="26"/>
                <w:szCs w:val="26"/>
              </w:rPr>
              <w:t xml:space="preserve"> của</w:t>
            </w:r>
            <w:r>
              <w:rPr>
                <w:sz w:val="26"/>
                <w:szCs w:val="26"/>
              </w:rPr>
              <w:t xml:space="preserve"> VP UBND tỉnh tại Trung tâm PV Hành chính công tỉnh</w:t>
            </w:r>
          </w:p>
        </w:tc>
        <w:tc>
          <w:tcPr>
            <w:tcW w:w="4784" w:type="dxa"/>
          </w:tcPr>
          <w:p w:rsidR="009274C2" w:rsidRPr="00771DD2" w:rsidRDefault="009274C2" w:rsidP="00CF4B18">
            <w:pPr>
              <w:jc w:val="both"/>
              <w:rPr>
                <w:sz w:val="26"/>
                <w:szCs w:val="26"/>
              </w:rPr>
            </w:pPr>
            <w:r w:rsidRPr="00771DD2">
              <w:rPr>
                <w:sz w:val="26"/>
                <w:szCs w:val="26"/>
              </w:rPr>
              <w:t xml:space="preserve">Kiểm tra, tiếp nhận hồ sơ, gửi phiếu hẹn trả cho </w:t>
            </w:r>
            <w:r>
              <w:rPr>
                <w:sz w:val="26"/>
                <w:szCs w:val="26"/>
              </w:rPr>
              <w:t>sở, ban, ngành và chuyển hồ sơ cho chuyên viên VP thụ lý</w:t>
            </w:r>
          </w:p>
        </w:tc>
        <w:tc>
          <w:tcPr>
            <w:tcW w:w="2498" w:type="dxa"/>
            <w:shd w:val="clear" w:color="auto" w:fill="auto"/>
          </w:tcPr>
          <w:p w:rsidR="009274C2" w:rsidRDefault="009274C2" w:rsidP="00CF4B18">
            <w:pPr>
              <w:jc w:val="center"/>
            </w:pPr>
            <w:r w:rsidRPr="00763E51">
              <w:rPr>
                <w:sz w:val="26"/>
                <w:szCs w:val="26"/>
              </w:rPr>
              <w:t>… giờ làm việc</w:t>
            </w:r>
          </w:p>
        </w:tc>
      </w:tr>
      <w:tr w:rsidR="009274C2" w:rsidRPr="005F7804" w:rsidTr="00CF4B18">
        <w:tc>
          <w:tcPr>
            <w:tcW w:w="1237" w:type="dxa"/>
            <w:shd w:val="clear" w:color="auto" w:fill="auto"/>
          </w:tcPr>
          <w:p w:rsidR="009274C2" w:rsidRPr="005F7804" w:rsidRDefault="009274C2" w:rsidP="00AE571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AE571B">
              <w:rPr>
                <w:sz w:val="26"/>
                <w:szCs w:val="26"/>
              </w:rPr>
              <w:t>4</w:t>
            </w:r>
            <w:r w:rsidR="00072325">
              <w:rPr>
                <w:sz w:val="26"/>
                <w:szCs w:val="26"/>
              </w:rPr>
              <w:t>.</w:t>
            </w:r>
            <w:r w:rsidR="00AE571B">
              <w:rPr>
                <w:sz w:val="26"/>
                <w:szCs w:val="26"/>
              </w:rPr>
              <w:t>2</w:t>
            </w:r>
          </w:p>
        </w:tc>
        <w:tc>
          <w:tcPr>
            <w:tcW w:w="6242" w:type="dxa"/>
            <w:shd w:val="clear" w:color="auto" w:fill="auto"/>
          </w:tcPr>
          <w:p w:rsidR="009274C2" w:rsidRPr="005F7804" w:rsidRDefault="009274C2" w:rsidP="0063254B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Chuyên viên VP UBND tỉnh</w:t>
            </w:r>
            <w:r w:rsidR="001335F8">
              <w:rPr>
                <w:sz w:val="26"/>
                <w:szCs w:val="26"/>
              </w:rPr>
              <w:t>/</w:t>
            </w:r>
            <w:r w:rsidR="0063254B">
              <w:rPr>
                <w:sz w:val="26"/>
                <w:szCs w:val="26"/>
              </w:rPr>
              <w:t>Lãnh đạo VP UBND tỉnh/ Lãnh đạo UBND tỉnh</w:t>
            </w:r>
          </w:p>
        </w:tc>
        <w:tc>
          <w:tcPr>
            <w:tcW w:w="4784" w:type="dxa"/>
          </w:tcPr>
          <w:p w:rsidR="00A40CA5" w:rsidRPr="00D57A85" w:rsidRDefault="00661B94" w:rsidP="00A40CA5">
            <w:pPr>
              <w:jc w:val="both"/>
              <w:rPr>
                <w:sz w:val="26"/>
                <w:szCs w:val="26"/>
              </w:rPr>
            </w:pPr>
            <w:r w:rsidRPr="003A1D6B">
              <w:rPr>
                <w:bCs/>
                <w:sz w:val="26"/>
                <w:szCs w:val="26"/>
                <w:lang w:val="am-ET"/>
              </w:rPr>
              <w:t>Chuyên viên của VP</w:t>
            </w:r>
            <w:r w:rsidR="00BF2509">
              <w:rPr>
                <w:bCs/>
                <w:sz w:val="26"/>
                <w:szCs w:val="26"/>
              </w:rPr>
              <w:t xml:space="preserve"> </w:t>
            </w:r>
            <w:r w:rsidRPr="003A1D6B">
              <w:rPr>
                <w:bCs/>
                <w:sz w:val="26"/>
                <w:szCs w:val="26"/>
                <w:lang w:val="am-ET"/>
              </w:rPr>
              <w:t xml:space="preserve">UBND tỉnh xử lý hồ sơ, trình Lãnh đạo VPUBND tỉnh và </w:t>
            </w:r>
            <w:r w:rsidR="00A40CA5">
              <w:rPr>
                <w:bCs/>
                <w:sz w:val="26"/>
                <w:szCs w:val="26"/>
              </w:rPr>
              <w:t xml:space="preserve">LĐ </w:t>
            </w:r>
            <w:r w:rsidRPr="003A1D6B">
              <w:rPr>
                <w:bCs/>
                <w:sz w:val="26"/>
                <w:szCs w:val="26"/>
                <w:lang w:val="am-ET"/>
              </w:rPr>
              <w:lastRenderedPageBreak/>
              <w:t>UBND tỉnh</w:t>
            </w:r>
            <w:r w:rsidR="00D57A85">
              <w:rPr>
                <w:bCs/>
                <w:sz w:val="26"/>
                <w:szCs w:val="26"/>
              </w:rPr>
              <w:t xml:space="preserve"> </w:t>
            </w:r>
            <w:r w:rsidR="00D57A85">
              <w:rPr>
                <w:sz w:val="26"/>
                <w:szCs w:val="26"/>
              </w:rPr>
              <w:t>p</w:t>
            </w:r>
            <w:r w:rsidR="00D57A85" w:rsidRPr="005F7804">
              <w:rPr>
                <w:sz w:val="26"/>
                <w:szCs w:val="26"/>
              </w:rPr>
              <w:t>hê duyệt kết quả TTHC</w:t>
            </w:r>
            <w:r w:rsidR="00A40CA5">
              <w:rPr>
                <w:sz w:val="26"/>
                <w:szCs w:val="26"/>
              </w:rPr>
              <w:t xml:space="preserve">; </w:t>
            </w:r>
            <w:r w:rsidR="00A40CA5" w:rsidRPr="00546BFA">
              <w:rPr>
                <w:sz w:val="26"/>
              </w:rPr>
              <w:t xml:space="preserve">chuyển </w:t>
            </w:r>
            <w:r w:rsidR="00A40CA5" w:rsidRPr="005F7804">
              <w:rPr>
                <w:sz w:val="26"/>
                <w:szCs w:val="26"/>
              </w:rPr>
              <w:t xml:space="preserve">kết quả </w:t>
            </w:r>
            <w:r w:rsidR="00A40CA5">
              <w:rPr>
                <w:sz w:val="26"/>
              </w:rPr>
              <w:t xml:space="preserve">cho </w:t>
            </w:r>
            <w:r w:rsidR="00A40CA5" w:rsidRPr="00546BFA">
              <w:rPr>
                <w:sz w:val="26"/>
              </w:rPr>
              <w:t xml:space="preserve">Trung tâm </w:t>
            </w:r>
            <w:r w:rsidR="00A40CA5">
              <w:rPr>
                <w:sz w:val="26"/>
              </w:rPr>
              <w:t xml:space="preserve">PV </w:t>
            </w:r>
            <w:r w:rsidR="00A40CA5" w:rsidRPr="00546BFA">
              <w:rPr>
                <w:sz w:val="26"/>
              </w:rPr>
              <w:t>Hành chính công tỉnh</w:t>
            </w:r>
          </w:p>
        </w:tc>
        <w:tc>
          <w:tcPr>
            <w:tcW w:w="2498" w:type="dxa"/>
            <w:shd w:val="clear" w:color="auto" w:fill="auto"/>
          </w:tcPr>
          <w:p w:rsidR="009274C2" w:rsidRDefault="009274C2" w:rsidP="00CF4B18">
            <w:pPr>
              <w:jc w:val="center"/>
            </w:pPr>
            <w:r w:rsidRPr="00763E51">
              <w:rPr>
                <w:sz w:val="26"/>
                <w:szCs w:val="26"/>
              </w:rPr>
              <w:lastRenderedPageBreak/>
              <w:t>… giờ làm việc</w:t>
            </w:r>
          </w:p>
        </w:tc>
      </w:tr>
      <w:tr w:rsidR="009274C2" w:rsidRPr="005F7804" w:rsidTr="00CF4B18">
        <w:tc>
          <w:tcPr>
            <w:tcW w:w="1237" w:type="dxa"/>
            <w:shd w:val="clear" w:color="auto" w:fill="auto"/>
          </w:tcPr>
          <w:p w:rsidR="009274C2" w:rsidRPr="005F7804" w:rsidRDefault="009274C2" w:rsidP="00B6731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lastRenderedPageBreak/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B6731A">
              <w:rPr>
                <w:sz w:val="26"/>
                <w:szCs w:val="26"/>
              </w:rPr>
              <w:t>4</w:t>
            </w:r>
            <w:r w:rsidR="00E60161">
              <w:rPr>
                <w:sz w:val="26"/>
                <w:szCs w:val="26"/>
              </w:rPr>
              <w:t>.</w:t>
            </w:r>
            <w:r w:rsidR="00B6731A">
              <w:rPr>
                <w:sz w:val="26"/>
                <w:szCs w:val="26"/>
              </w:rPr>
              <w:t>3</w:t>
            </w:r>
          </w:p>
        </w:tc>
        <w:tc>
          <w:tcPr>
            <w:tcW w:w="6242" w:type="dxa"/>
            <w:shd w:val="clear" w:color="auto" w:fill="auto"/>
          </w:tcPr>
          <w:p w:rsidR="009274C2" w:rsidRPr="005F7804" w:rsidRDefault="009274C2" w:rsidP="00CF4B18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 xml:space="preserve">Bộ phận </w:t>
            </w:r>
            <w:r>
              <w:rPr>
                <w:sz w:val="26"/>
                <w:szCs w:val="26"/>
              </w:rPr>
              <w:t>TN&amp;TKQ</w:t>
            </w:r>
            <w:r w:rsidRPr="005F7804">
              <w:rPr>
                <w:sz w:val="26"/>
                <w:szCs w:val="26"/>
              </w:rPr>
              <w:t xml:space="preserve"> của</w:t>
            </w:r>
            <w:r>
              <w:rPr>
                <w:sz w:val="26"/>
                <w:szCs w:val="26"/>
              </w:rPr>
              <w:t xml:space="preserve"> sở, ban, ngành tại Trung tâm PV Hành chính công tỉnh</w:t>
            </w:r>
          </w:p>
        </w:tc>
        <w:tc>
          <w:tcPr>
            <w:tcW w:w="4784" w:type="dxa"/>
          </w:tcPr>
          <w:p w:rsidR="009274C2" w:rsidRDefault="009274C2" w:rsidP="00CF4B18">
            <w:pPr>
              <w:jc w:val="both"/>
              <w:rPr>
                <w:sz w:val="26"/>
              </w:rPr>
            </w:pPr>
            <w:r w:rsidRPr="005F7804">
              <w:rPr>
                <w:sz w:val="26"/>
                <w:szCs w:val="26"/>
              </w:rPr>
              <w:t>Xác nhận trên phần mềm một cửa</w:t>
            </w:r>
            <w:r>
              <w:rPr>
                <w:sz w:val="26"/>
                <w:szCs w:val="26"/>
              </w:rPr>
              <w:t>;</w:t>
            </w:r>
            <w:r w:rsidRPr="00986B6E">
              <w:rPr>
                <w:sz w:val="26"/>
              </w:rPr>
              <w:t xml:space="preserve"> </w:t>
            </w:r>
          </w:p>
          <w:p w:rsidR="009274C2" w:rsidRPr="00986B6E" w:rsidRDefault="00187694" w:rsidP="005859C1">
            <w:pPr>
              <w:jc w:val="both"/>
              <w:rPr>
                <w:sz w:val="26"/>
              </w:rPr>
            </w:pPr>
            <w:r>
              <w:rPr>
                <w:sz w:val="26"/>
              </w:rPr>
              <w:t>Gửi</w:t>
            </w:r>
            <w:r w:rsidR="009274C2" w:rsidRPr="00986B6E">
              <w:rPr>
                <w:sz w:val="26"/>
              </w:rPr>
              <w:t xml:space="preserve"> kết quả giải quyết TTHC</w:t>
            </w:r>
            <w:r>
              <w:rPr>
                <w:sz w:val="26"/>
              </w:rPr>
              <w:t xml:space="preserve"> cho </w:t>
            </w:r>
            <w:r w:rsidR="005859C1">
              <w:rPr>
                <w:sz w:val="26"/>
              </w:rPr>
              <w:t>Trung tâm Hành chính công cấp huyện</w:t>
            </w:r>
          </w:p>
        </w:tc>
        <w:tc>
          <w:tcPr>
            <w:tcW w:w="2498" w:type="dxa"/>
            <w:shd w:val="clear" w:color="auto" w:fill="auto"/>
          </w:tcPr>
          <w:p w:rsidR="009274C2" w:rsidRDefault="009274C2" w:rsidP="00CF4B18">
            <w:pPr>
              <w:jc w:val="center"/>
            </w:pPr>
            <w:r w:rsidRPr="00763E51">
              <w:rPr>
                <w:sz w:val="26"/>
                <w:szCs w:val="26"/>
              </w:rPr>
              <w:t>… giờ làm việc</w:t>
            </w:r>
          </w:p>
        </w:tc>
      </w:tr>
      <w:tr w:rsidR="005859C1" w:rsidRPr="005F7804" w:rsidTr="00CF4B18">
        <w:tc>
          <w:tcPr>
            <w:tcW w:w="1237" w:type="dxa"/>
            <w:shd w:val="clear" w:color="auto" w:fill="auto"/>
          </w:tcPr>
          <w:p w:rsidR="005859C1" w:rsidRPr="005F7804" w:rsidRDefault="00ED683C" w:rsidP="00691A9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6242" w:type="dxa"/>
            <w:shd w:val="clear" w:color="auto" w:fill="auto"/>
          </w:tcPr>
          <w:p w:rsidR="005859C1" w:rsidRDefault="005859C1" w:rsidP="00CF4B18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Trung tâm Hành chính công cấp huyện</w:t>
            </w:r>
          </w:p>
        </w:tc>
        <w:tc>
          <w:tcPr>
            <w:tcW w:w="4784" w:type="dxa"/>
          </w:tcPr>
          <w:p w:rsidR="005859C1" w:rsidRPr="005F7804" w:rsidRDefault="00ED683C" w:rsidP="00ED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Gửi</w:t>
            </w:r>
            <w:r w:rsidRPr="00986B6E">
              <w:rPr>
                <w:sz w:val="26"/>
              </w:rPr>
              <w:t xml:space="preserve"> kết quả giải quyết TTHC</w:t>
            </w:r>
            <w:r>
              <w:rPr>
                <w:sz w:val="26"/>
              </w:rPr>
              <w:t xml:space="preserve"> cho </w:t>
            </w:r>
            <w:r w:rsidR="005859C1">
              <w:rPr>
                <w:sz w:val="26"/>
                <w:szCs w:val="26"/>
              </w:rPr>
              <w:t>B</w:t>
            </w:r>
            <w:r w:rsidR="005859C1" w:rsidRPr="005F7804">
              <w:rPr>
                <w:sz w:val="26"/>
                <w:szCs w:val="26"/>
              </w:rPr>
              <w:t xml:space="preserve">ộ phận </w:t>
            </w:r>
            <w:r w:rsidR="005859C1">
              <w:rPr>
                <w:sz w:val="26"/>
                <w:szCs w:val="26"/>
              </w:rPr>
              <w:t>TN&amp;TKQ</w:t>
            </w:r>
            <w:r w:rsidR="005859C1" w:rsidRPr="005F7804">
              <w:rPr>
                <w:sz w:val="26"/>
                <w:szCs w:val="26"/>
              </w:rPr>
              <w:t xml:space="preserve"> của</w:t>
            </w:r>
            <w:r w:rsidR="005859C1">
              <w:rPr>
                <w:sz w:val="26"/>
                <w:szCs w:val="26"/>
              </w:rPr>
              <w:t xml:space="preserve"> UBND cấp xã</w:t>
            </w:r>
            <w:r w:rsidR="005859C1" w:rsidRPr="005F7804">
              <w:rPr>
                <w:sz w:val="26"/>
                <w:szCs w:val="26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5859C1" w:rsidRPr="003F7FF7" w:rsidRDefault="000E3330" w:rsidP="00CF4B18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  <w:r w:rsidRPr="00763E51">
              <w:rPr>
                <w:sz w:val="26"/>
                <w:szCs w:val="26"/>
              </w:rPr>
              <w:t>… giờ làm việc</w:t>
            </w:r>
          </w:p>
        </w:tc>
      </w:tr>
      <w:tr w:rsidR="00CB6F62" w:rsidRPr="005F7804" w:rsidTr="00CF4B18">
        <w:tc>
          <w:tcPr>
            <w:tcW w:w="1237" w:type="dxa"/>
            <w:shd w:val="clear" w:color="auto" w:fill="auto"/>
          </w:tcPr>
          <w:p w:rsidR="00CB6F62" w:rsidRPr="005F7804" w:rsidRDefault="00CB6F62" w:rsidP="00ED683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F7804">
              <w:rPr>
                <w:sz w:val="26"/>
                <w:szCs w:val="26"/>
              </w:rPr>
              <w:t>Bước</w:t>
            </w:r>
            <w:r>
              <w:rPr>
                <w:sz w:val="26"/>
                <w:szCs w:val="26"/>
              </w:rPr>
              <w:t xml:space="preserve"> </w:t>
            </w:r>
            <w:r w:rsidR="00ED683C">
              <w:rPr>
                <w:sz w:val="26"/>
                <w:szCs w:val="26"/>
              </w:rPr>
              <w:t>6</w:t>
            </w:r>
          </w:p>
        </w:tc>
        <w:tc>
          <w:tcPr>
            <w:tcW w:w="6242" w:type="dxa"/>
            <w:shd w:val="clear" w:color="auto" w:fill="auto"/>
          </w:tcPr>
          <w:p w:rsidR="00CB6F62" w:rsidRPr="005F7804" w:rsidRDefault="000A0F54" w:rsidP="00CF4B18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5F7804">
              <w:rPr>
                <w:sz w:val="26"/>
                <w:szCs w:val="26"/>
              </w:rPr>
              <w:t xml:space="preserve">ộ phận </w:t>
            </w:r>
            <w:r>
              <w:rPr>
                <w:sz w:val="26"/>
                <w:szCs w:val="26"/>
              </w:rPr>
              <w:t>TN&amp;TKQ</w:t>
            </w:r>
            <w:r w:rsidRPr="005F7804">
              <w:rPr>
                <w:sz w:val="26"/>
                <w:szCs w:val="26"/>
              </w:rPr>
              <w:t xml:space="preserve"> của</w:t>
            </w:r>
            <w:r>
              <w:rPr>
                <w:sz w:val="26"/>
                <w:szCs w:val="26"/>
              </w:rPr>
              <w:t xml:space="preserve"> UBND cấp xã</w:t>
            </w:r>
          </w:p>
        </w:tc>
        <w:tc>
          <w:tcPr>
            <w:tcW w:w="4784" w:type="dxa"/>
          </w:tcPr>
          <w:p w:rsidR="00CB6F62" w:rsidRDefault="00CB6F62" w:rsidP="00CF4B18">
            <w:pPr>
              <w:jc w:val="both"/>
              <w:rPr>
                <w:sz w:val="26"/>
              </w:rPr>
            </w:pPr>
            <w:r w:rsidRPr="005F7804">
              <w:rPr>
                <w:sz w:val="26"/>
                <w:szCs w:val="26"/>
              </w:rPr>
              <w:t>Xác nhận trên phần mềm một cửa</w:t>
            </w:r>
            <w:r>
              <w:rPr>
                <w:sz w:val="26"/>
                <w:szCs w:val="26"/>
              </w:rPr>
              <w:t>;</w:t>
            </w:r>
            <w:r w:rsidRPr="00986B6E">
              <w:rPr>
                <w:sz w:val="26"/>
              </w:rPr>
              <w:t xml:space="preserve"> </w:t>
            </w:r>
          </w:p>
          <w:p w:rsidR="00CB6F62" w:rsidRPr="00986B6E" w:rsidRDefault="00CB6F62" w:rsidP="00CF4B18">
            <w:pPr>
              <w:jc w:val="both"/>
              <w:rPr>
                <w:sz w:val="26"/>
              </w:rPr>
            </w:pPr>
            <w:r w:rsidRPr="00986B6E">
              <w:rPr>
                <w:sz w:val="26"/>
              </w:rPr>
              <w:t xml:space="preserve">Trả kết quả giải quyết TTHC cho </w:t>
            </w:r>
            <w:r>
              <w:rPr>
                <w:sz w:val="26"/>
              </w:rPr>
              <w:t xml:space="preserve">cá nhân/ tổ chức </w:t>
            </w:r>
            <w:r w:rsidRPr="005F7804">
              <w:rPr>
                <w:sz w:val="26"/>
                <w:szCs w:val="26"/>
              </w:rPr>
              <w:t>và thu phí, lệ phí (nếu có).</w:t>
            </w:r>
          </w:p>
        </w:tc>
        <w:tc>
          <w:tcPr>
            <w:tcW w:w="2498" w:type="dxa"/>
            <w:shd w:val="clear" w:color="auto" w:fill="auto"/>
          </w:tcPr>
          <w:p w:rsidR="00CB6F62" w:rsidRPr="003F7FF7" w:rsidRDefault="00CB6F62" w:rsidP="00CF4B18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403D1" w:rsidRPr="005F7804" w:rsidTr="00CF4B18">
        <w:tc>
          <w:tcPr>
            <w:tcW w:w="7479" w:type="dxa"/>
            <w:gridSpan w:val="2"/>
            <w:shd w:val="clear" w:color="auto" w:fill="auto"/>
          </w:tcPr>
          <w:p w:rsidR="006403D1" w:rsidRPr="005F7804" w:rsidRDefault="006403D1" w:rsidP="00CF4B1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F7804">
              <w:rPr>
                <w:b/>
                <w:sz w:val="26"/>
                <w:szCs w:val="26"/>
              </w:rPr>
              <w:t>Tổng thời gian giải quyết TTHC</w:t>
            </w:r>
          </w:p>
        </w:tc>
        <w:tc>
          <w:tcPr>
            <w:tcW w:w="4784" w:type="dxa"/>
          </w:tcPr>
          <w:p w:rsidR="006403D1" w:rsidRPr="005F7804" w:rsidRDefault="006403D1" w:rsidP="00CF4B1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8" w:type="dxa"/>
            <w:shd w:val="clear" w:color="auto" w:fill="auto"/>
          </w:tcPr>
          <w:p w:rsidR="006403D1" w:rsidRPr="007D55CD" w:rsidRDefault="006403D1" w:rsidP="00CF4B1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D55CD">
              <w:rPr>
                <w:b/>
                <w:sz w:val="26"/>
                <w:szCs w:val="26"/>
              </w:rPr>
              <w:t>… giờ làm việc</w:t>
            </w:r>
          </w:p>
        </w:tc>
      </w:tr>
    </w:tbl>
    <w:p w:rsidR="00317EC9" w:rsidRDefault="00317EC9" w:rsidP="00A84DC1">
      <w:pPr>
        <w:rPr>
          <w:i/>
          <w:sz w:val="26"/>
          <w:szCs w:val="26"/>
        </w:rPr>
      </w:pPr>
    </w:p>
    <w:p w:rsidR="00F05A57" w:rsidRDefault="00F05A57" w:rsidP="00A84DC1">
      <w:pPr>
        <w:rPr>
          <w:i/>
          <w:sz w:val="26"/>
          <w:szCs w:val="26"/>
        </w:rPr>
      </w:pPr>
    </w:p>
    <w:p w:rsidR="00F05A57" w:rsidRPr="00F1709C" w:rsidRDefault="00F05A57" w:rsidP="00A84DC1">
      <w:pPr>
        <w:rPr>
          <w:i/>
          <w:sz w:val="26"/>
          <w:szCs w:val="26"/>
        </w:rPr>
      </w:pPr>
      <w:r w:rsidRPr="00D138B8">
        <w:rPr>
          <w:i/>
          <w:sz w:val="26"/>
          <w:szCs w:val="26"/>
          <w:u w:val="single"/>
        </w:rPr>
        <w:t>Ghi chú:</w:t>
      </w:r>
      <w:r>
        <w:rPr>
          <w:i/>
          <w:sz w:val="26"/>
          <w:szCs w:val="26"/>
        </w:rPr>
        <w:t xml:space="preserve"> Tùy từng TTHC cụ thể mà có thể phân chia các bước cho phù hợp.</w:t>
      </w:r>
    </w:p>
    <w:sectPr w:rsidR="00F05A57" w:rsidRPr="00F1709C" w:rsidSect="00D2620A">
      <w:pgSz w:w="16840" w:h="11907" w:orient="landscape" w:code="9"/>
      <w:pgMar w:top="102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FC3" w:rsidRDefault="00BF7FC3" w:rsidP="00317EC9">
      <w:r>
        <w:separator/>
      </w:r>
    </w:p>
  </w:endnote>
  <w:endnote w:type="continuationSeparator" w:id="1">
    <w:p w:rsidR="00BF7FC3" w:rsidRDefault="00BF7FC3" w:rsidP="00317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FC3" w:rsidRDefault="00BF7FC3" w:rsidP="00317EC9">
      <w:r>
        <w:separator/>
      </w:r>
    </w:p>
  </w:footnote>
  <w:footnote w:type="continuationSeparator" w:id="1">
    <w:p w:rsidR="00BF7FC3" w:rsidRDefault="00BF7FC3" w:rsidP="00317EC9">
      <w:r>
        <w:continuationSeparator/>
      </w:r>
    </w:p>
  </w:footnote>
  <w:footnote w:id="2">
    <w:p w:rsidR="006B7059" w:rsidRDefault="006B7059" w:rsidP="006B7059">
      <w:pPr>
        <w:pStyle w:val="FootnoteText"/>
        <w:jc w:val="both"/>
        <w:rPr>
          <w:i/>
          <w:spacing w:val="-2"/>
          <w:szCs w:val="26"/>
        </w:rPr>
      </w:pPr>
      <w:r w:rsidRPr="00422E6E">
        <w:rPr>
          <w:b/>
          <w:i/>
          <w:szCs w:val="26"/>
        </w:rPr>
        <w:t>Lưu ý:</w:t>
      </w:r>
      <w:r>
        <w:rPr>
          <w:b/>
          <w:i/>
          <w:szCs w:val="26"/>
        </w:rPr>
        <w:t xml:space="preserve"> </w:t>
      </w:r>
      <w:r w:rsidRPr="00FB3D79">
        <w:rPr>
          <w:b/>
          <w:i/>
          <w:sz w:val="26"/>
          <w:szCs w:val="36"/>
          <w:vertAlign w:val="superscript"/>
        </w:rPr>
        <w:t>(</w:t>
      </w:r>
      <w:r w:rsidRPr="00FB3D79">
        <w:rPr>
          <w:rStyle w:val="FootnoteReference"/>
          <w:b/>
          <w:i/>
          <w:sz w:val="26"/>
          <w:szCs w:val="36"/>
        </w:rPr>
        <w:sym w:font="Symbol" w:char="F02A"/>
      </w:r>
      <w:r w:rsidRPr="00FB3D79">
        <w:rPr>
          <w:b/>
          <w:i/>
          <w:sz w:val="26"/>
          <w:szCs w:val="36"/>
          <w:vertAlign w:val="superscript"/>
        </w:rPr>
        <w:t>)</w:t>
      </w:r>
      <w:r w:rsidRPr="00422E6E">
        <w:rPr>
          <w:i/>
          <w:szCs w:val="26"/>
        </w:rPr>
        <w:t xml:space="preserve">- </w:t>
      </w:r>
      <w:r w:rsidRPr="00422E6E">
        <w:rPr>
          <w:rFonts w:ascii="Times New Roman Italic" w:hAnsi="Times New Roman Italic"/>
          <w:i/>
          <w:spacing w:val="-2"/>
          <w:szCs w:val="26"/>
        </w:rPr>
        <w:t>Ghi vị trí công việc theo quy trình hướng dẫn tại Nghị định số 61/2018/NĐ-CP. Không ghi họ tên người được phân công thực hiện</w:t>
      </w:r>
      <w:r w:rsidRPr="00422E6E">
        <w:rPr>
          <w:i/>
          <w:spacing w:val="-2"/>
          <w:szCs w:val="26"/>
        </w:rPr>
        <w:t>.</w:t>
      </w:r>
    </w:p>
    <w:p w:rsidR="000C41A4" w:rsidRDefault="000C41A4" w:rsidP="006B7059">
      <w:pPr>
        <w:pStyle w:val="FootnoteText"/>
        <w:jc w:val="both"/>
        <w:rPr>
          <w:i/>
          <w:szCs w:val="26"/>
        </w:rPr>
      </w:pPr>
      <w:r>
        <w:rPr>
          <w:rFonts w:ascii="Times New Roman Italic" w:hAnsi="Times New Roman Italic"/>
          <w:b/>
          <w:i/>
          <w:spacing w:val="-2"/>
          <w:szCs w:val="26"/>
          <w:vertAlign w:val="superscript"/>
        </w:rPr>
        <w:t xml:space="preserve">            </w:t>
      </w:r>
      <w:r w:rsidRPr="00054203">
        <w:rPr>
          <w:rFonts w:ascii="Times New Roman Italic" w:hAnsi="Times New Roman Italic"/>
          <w:b/>
          <w:i/>
          <w:spacing w:val="-2"/>
          <w:szCs w:val="26"/>
          <w:vertAlign w:val="superscript"/>
        </w:rPr>
        <w:t>(</w:t>
      </w:r>
      <w:r>
        <w:rPr>
          <w:rFonts w:ascii="Times New Roman Italic" w:hAnsi="Times New Roman Italic"/>
          <w:b/>
          <w:i/>
          <w:spacing w:val="-2"/>
          <w:szCs w:val="26"/>
          <w:vertAlign w:val="superscript"/>
        </w:rPr>
        <w:t>*</w:t>
      </w:r>
      <w:r w:rsidRPr="00054203">
        <w:rPr>
          <w:rFonts w:ascii="Times New Roman Italic" w:hAnsi="Times New Roman Italic"/>
          <w:b/>
          <w:i/>
          <w:spacing w:val="-2"/>
          <w:szCs w:val="26"/>
          <w:vertAlign w:val="superscript"/>
        </w:rPr>
        <w:t>*)</w:t>
      </w:r>
      <w:r>
        <w:rPr>
          <w:rFonts w:ascii="Times New Roman Italic" w:hAnsi="Times New Roman Italic"/>
          <w:i/>
          <w:spacing w:val="-2"/>
          <w:szCs w:val="26"/>
        </w:rPr>
        <w:t xml:space="preserve"> </w:t>
      </w:r>
      <w:r w:rsidR="00822907">
        <w:rPr>
          <w:rFonts w:ascii="Times New Roman Italic" w:hAnsi="Times New Roman Italic"/>
          <w:i/>
          <w:spacing w:val="-2"/>
          <w:szCs w:val="26"/>
        </w:rPr>
        <w:t>-</w:t>
      </w:r>
      <w:r w:rsidRPr="00054203">
        <w:rPr>
          <w:rFonts w:ascii="Times New Roman Italic" w:hAnsi="Times New Roman Italic"/>
          <w:i/>
          <w:spacing w:val="-2"/>
          <w:szCs w:val="26"/>
        </w:rPr>
        <w:t xml:space="preserve"> </w:t>
      </w:r>
      <w:r>
        <w:rPr>
          <w:rFonts w:ascii="Times New Roman Italic" w:hAnsi="Times New Roman Italic"/>
          <w:i/>
          <w:spacing w:val="-2"/>
          <w:szCs w:val="26"/>
        </w:rPr>
        <w:t>Tùy từng TTHC mà có thể chia bước 3 thành nhiều bước cụ thể hơn. Vd: Xác minh, niêm yết công khai, thành lập, tổ chức họp Hội đồng, lấy ý kiến...</w:t>
      </w:r>
    </w:p>
    <w:p w:rsidR="006B7059" w:rsidRPr="000C41A4" w:rsidRDefault="000C41A4" w:rsidP="006B7059">
      <w:pPr>
        <w:pStyle w:val="FootnoteText"/>
        <w:jc w:val="both"/>
        <w:rPr>
          <w:i/>
          <w:szCs w:val="26"/>
        </w:rPr>
      </w:pPr>
      <w:r>
        <w:rPr>
          <w:b/>
          <w:i/>
          <w:sz w:val="26"/>
          <w:szCs w:val="26"/>
          <w:vertAlign w:val="superscript"/>
        </w:rPr>
        <w:t xml:space="preserve">           </w:t>
      </w:r>
      <w:r w:rsidR="006B7059" w:rsidRPr="00FB3D79">
        <w:rPr>
          <w:b/>
          <w:i/>
          <w:sz w:val="26"/>
          <w:szCs w:val="26"/>
          <w:vertAlign w:val="superscript"/>
        </w:rPr>
        <w:t>(*</w:t>
      </w:r>
      <w:r>
        <w:rPr>
          <w:b/>
          <w:i/>
          <w:sz w:val="26"/>
          <w:szCs w:val="26"/>
          <w:vertAlign w:val="superscript"/>
        </w:rPr>
        <w:t>*</w:t>
      </w:r>
      <w:r w:rsidR="006B7059" w:rsidRPr="00FB3D79">
        <w:rPr>
          <w:b/>
          <w:i/>
          <w:sz w:val="26"/>
          <w:szCs w:val="26"/>
          <w:vertAlign w:val="superscript"/>
        </w:rPr>
        <w:t>*)</w:t>
      </w:r>
      <w:r w:rsidR="006B7059" w:rsidRPr="00422E6E">
        <w:rPr>
          <w:i/>
          <w:szCs w:val="26"/>
        </w:rPr>
        <w:t xml:space="preserve">- </w:t>
      </w:r>
      <w:r w:rsidR="006B7059">
        <w:rPr>
          <w:i/>
          <w:szCs w:val="26"/>
        </w:rPr>
        <w:t xml:space="preserve">Trường hợp bộ phận văn phòng trả kết quả </w:t>
      </w:r>
      <w:r w:rsidR="006B7059">
        <w:rPr>
          <w:rFonts w:ascii="Times New Roman Italic" w:hAnsi="Times New Roman Italic"/>
          <w:i/>
          <w:spacing w:val="-2"/>
          <w:szCs w:val="26"/>
        </w:rPr>
        <w:t xml:space="preserve">thì bỏ bước </w:t>
      </w:r>
      <w:r w:rsidR="005D572E">
        <w:rPr>
          <w:rFonts w:ascii="Times New Roman Italic" w:hAnsi="Times New Roman Italic"/>
          <w:i/>
          <w:spacing w:val="-2"/>
          <w:szCs w:val="26"/>
        </w:rPr>
        <w:t>5</w:t>
      </w:r>
      <w:r w:rsidR="006B7059" w:rsidRPr="00FB3D79">
        <w:rPr>
          <w:rFonts w:ascii="Times New Roman Italic" w:hAnsi="Times New Roman Italic"/>
          <w:i/>
          <w:spacing w:val="-2"/>
          <w:szCs w:val="26"/>
        </w:rPr>
        <w:t>.</w:t>
      </w:r>
    </w:p>
    <w:p w:rsidR="006B7059" w:rsidRPr="00422E6E" w:rsidRDefault="006B7059" w:rsidP="006B7059">
      <w:pPr>
        <w:pStyle w:val="FootnoteText"/>
        <w:rPr>
          <w:sz w:val="14"/>
        </w:rPr>
      </w:pPr>
    </w:p>
  </w:footnote>
  <w:footnote w:id="3">
    <w:p w:rsidR="008013B5" w:rsidRPr="00422E6E" w:rsidRDefault="008013B5" w:rsidP="00211260">
      <w:pPr>
        <w:pStyle w:val="FootnoteText"/>
        <w:jc w:val="both"/>
        <w:rPr>
          <w:i/>
          <w:szCs w:val="26"/>
        </w:rPr>
      </w:pPr>
      <w:r w:rsidRPr="00422E6E">
        <w:rPr>
          <w:b/>
          <w:i/>
          <w:szCs w:val="26"/>
        </w:rPr>
        <w:t>Lưu ý:</w:t>
      </w:r>
      <w:r w:rsidR="00FB3D79">
        <w:rPr>
          <w:b/>
          <w:i/>
          <w:szCs w:val="26"/>
        </w:rPr>
        <w:t xml:space="preserve"> </w:t>
      </w:r>
      <w:r w:rsidR="00FB3D79" w:rsidRPr="00FB3D79">
        <w:rPr>
          <w:b/>
          <w:i/>
          <w:sz w:val="26"/>
          <w:szCs w:val="36"/>
          <w:vertAlign w:val="superscript"/>
        </w:rPr>
        <w:t>(</w:t>
      </w:r>
      <w:r w:rsidR="00FB3D79" w:rsidRPr="00FB3D79">
        <w:rPr>
          <w:rStyle w:val="FootnoteReference"/>
          <w:b/>
          <w:i/>
          <w:sz w:val="26"/>
          <w:szCs w:val="36"/>
        </w:rPr>
        <w:sym w:font="Symbol" w:char="F02A"/>
      </w:r>
      <w:r w:rsidR="00FB3D79" w:rsidRPr="00FB3D79">
        <w:rPr>
          <w:b/>
          <w:i/>
          <w:sz w:val="26"/>
          <w:szCs w:val="36"/>
          <w:vertAlign w:val="superscript"/>
        </w:rPr>
        <w:t>)</w:t>
      </w:r>
      <w:r w:rsidRPr="00422E6E">
        <w:rPr>
          <w:i/>
          <w:szCs w:val="26"/>
        </w:rPr>
        <w:t xml:space="preserve">- </w:t>
      </w:r>
      <w:r w:rsidRPr="00422E6E">
        <w:rPr>
          <w:rFonts w:ascii="Times New Roman Italic" w:hAnsi="Times New Roman Italic"/>
          <w:i/>
          <w:spacing w:val="-2"/>
          <w:szCs w:val="26"/>
        </w:rPr>
        <w:t>Ghi vị trí công việc theo quy trình hướng dẫn tại Nghị định số 61/2018/NĐ-CP. Không ghi họ tên người được phân công thực hiện</w:t>
      </w:r>
      <w:r w:rsidRPr="00422E6E">
        <w:rPr>
          <w:i/>
          <w:spacing w:val="-2"/>
          <w:szCs w:val="26"/>
        </w:rPr>
        <w:t>.</w:t>
      </w:r>
    </w:p>
    <w:p w:rsidR="008013B5" w:rsidRPr="00FB3D79" w:rsidRDefault="008013B5" w:rsidP="00211260">
      <w:pPr>
        <w:pStyle w:val="FootnoteText"/>
        <w:jc w:val="both"/>
        <w:rPr>
          <w:rFonts w:ascii="Times New Roman Italic" w:hAnsi="Times New Roman Italic"/>
          <w:i/>
          <w:spacing w:val="-2"/>
          <w:szCs w:val="26"/>
        </w:rPr>
      </w:pPr>
      <w:r w:rsidRPr="00422E6E">
        <w:rPr>
          <w:i/>
          <w:szCs w:val="26"/>
        </w:rPr>
        <w:tab/>
      </w:r>
      <w:r w:rsidR="00054203" w:rsidRPr="00054203">
        <w:rPr>
          <w:rFonts w:ascii="Times New Roman Italic" w:hAnsi="Times New Roman Italic"/>
          <w:b/>
          <w:i/>
          <w:spacing w:val="-2"/>
          <w:szCs w:val="26"/>
          <w:vertAlign w:val="superscript"/>
        </w:rPr>
        <w:t>(**)</w:t>
      </w:r>
      <w:r w:rsidR="00054203">
        <w:rPr>
          <w:rFonts w:ascii="Times New Roman Italic" w:hAnsi="Times New Roman Italic"/>
          <w:i/>
          <w:spacing w:val="-2"/>
          <w:szCs w:val="26"/>
        </w:rPr>
        <w:t xml:space="preserve"> </w:t>
      </w:r>
      <w:r w:rsidR="00054203" w:rsidRPr="00054203">
        <w:rPr>
          <w:rFonts w:ascii="Times New Roman Italic" w:hAnsi="Times New Roman Italic"/>
          <w:i/>
          <w:spacing w:val="-2"/>
          <w:szCs w:val="26"/>
        </w:rPr>
        <w:t>- Trường</w:t>
      </w:r>
      <w:r w:rsidR="00054203">
        <w:rPr>
          <w:b/>
          <w:i/>
          <w:sz w:val="26"/>
          <w:vertAlign w:val="superscript"/>
        </w:rPr>
        <w:t xml:space="preserve"> </w:t>
      </w:r>
      <w:r w:rsidR="00054203">
        <w:rPr>
          <w:rFonts w:ascii="Times New Roman Italic" w:hAnsi="Times New Roman Italic"/>
          <w:i/>
          <w:spacing w:val="-2"/>
          <w:szCs w:val="26"/>
        </w:rPr>
        <w:t>hợp chuyển trực tiếp cho công chức, viên chức thụ lý thì gộp bước 2 vào bước 3.</w:t>
      </w:r>
    </w:p>
    <w:p w:rsidR="008013B5" w:rsidRPr="00422E6E" w:rsidRDefault="00C47C47" w:rsidP="00317EC9">
      <w:pPr>
        <w:pStyle w:val="FootnoteText"/>
        <w:rPr>
          <w:sz w:val="14"/>
        </w:rPr>
      </w:pPr>
      <w:r>
        <w:rPr>
          <w:rFonts w:ascii="Times New Roman Italic" w:hAnsi="Times New Roman Italic"/>
          <w:b/>
          <w:i/>
          <w:spacing w:val="-2"/>
          <w:szCs w:val="26"/>
          <w:vertAlign w:val="superscript"/>
        </w:rPr>
        <w:t xml:space="preserve">                     </w:t>
      </w:r>
      <w:r w:rsidRPr="00054203">
        <w:rPr>
          <w:rFonts w:ascii="Times New Roman Italic" w:hAnsi="Times New Roman Italic"/>
          <w:b/>
          <w:i/>
          <w:spacing w:val="-2"/>
          <w:szCs w:val="26"/>
          <w:vertAlign w:val="superscript"/>
        </w:rPr>
        <w:t>(</w:t>
      </w:r>
      <w:r>
        <w:rPr>
          <w:rFonts w:ascii="Times New Roman Italic" w:hAnsi="Times New Roman Italic"/>
          <w:b/>
          <w:i/>
          <w:spacing w:val="-2"/>
          <w:szCs w:val="26"/>
          <w:vertAlign w:val="superscript"/>
        </w:rPr>
        <w:t>*</w:t>
      </w:r>
      <w:r w:rsidRPr="00054203">
        <w:rPr>
          <w:rFonts w:ascii="Times New Roman Italic" w:hAnsi="Times New Roman Italic"/>
          <w:b/>
          <w:i/>
          <w:spacing w:val="-2"/>
          <w:szCs w:val="26"/>
          <w:vertAlign w:val="superscript"/>
        </w:rPr>
        <w:t>**)</w:t>
      </w:r>
      <w:r>
        <w:rPr>
          <w:rFonts w:ascii="Times New Roman Italic" w:hAnsi="Times New Roman Italic"/>
          <w:i/>
          <w:spacing w:val="-2"/>
          <w:szCs w:val="26"/>
        </w:rPr>
        <w:t xml:space="preserve"> </w:t>
      </w:r>
      <w:r w:rsidR="004C3565">
        <w:rPr>
          <w:rFonts w:ascii="Times New Roman Italic" w:hAnsi="Times New Roman Italic"/>
          <w:i/>
          <w:spacing w:val="-2"/>
          <w:szCs w:val="26"/>
        </w:rPr>
        <w:t>-</w:t>
      </w:r>
      <w:r w:rsidRPr="00054203">
        <w:rPr>
          <w:rFonts w:ascii="Times New Roman Italic" w:hAnsi="Times New Roman Italic"/>
          <w:i/>
          <w:spacing w:val="-2"/>
          <w:szCs w:val="26"/>
        </w:rPr>
        <w:t xml:space="preserve"> </w:t>
      </w:r>
      <w:r>
        <w:rPr>
          <w:rFonts w:ascii="Times New Roman Italic" w:hAnsi="Times New Roman Italic"/>
          <w:i/>
          <w:spacing w:val="-2"/>
          <w:szCs w:val="26"/>
        </w:rPr>
        <w:t>Tùy t</w:t>
      </w:r>
      <w:r w:rsidR="00F838A0">
        <w:rPr>
          <w:rFonts w:ascii="Times New Roman Italic" w:hAnsi="Times New Roman Italic"/>
          <w:i/>
          <w:spacing w:val="-2"/>
          <w:szCs w:val="26"/>
        </w:rPr>
        <w:t>ừ</w:t>
      </w:r>
      <w:r>
        <w:rPr>
          <w:rFonts w:ascii="Times New Roman Italic" w:hAnsi="Times New Roman Italic"/>
          <w:i/>
          <w:spacing w:val="-2"/>
          <w:szCs w:val="26"/>
        </w:rPr>
        <w:t>ng TTHC</w:t>
      </w:r>
      <w:r w:rsidR="00F838A0">
        <w:rPr>
          <w:rFonts w:ascii="Times New Roman Italic" w:hAnsi="Times New Roman Italic"/>
          <w:i/>
          <w:spacing w:val="-2"/>
          <w:szCs w:val="26"/>
        </w:rPr>
        <w:t xml:space="preserve"> mà</w:t>
      </w:r>
      <w:r>
        <w:rPr>
          <w:rFonts w:ascii="Times New Roman Italic" w:hAnsi="Times New Roman Italic"/>
          <w:i/>
          <w:spacing w:val="-2"/>
          <w:szCs w:val="26"/>
        </w:rPr>
        <w:t xml:space="preserve"> có thể chia bước 3 thành nhiều bước cụ thể hơn. Vd: Xác minh, niêm yết công khai, thành lập, tổ chức họp Hội đồng, lấy ý kiến...</w:t>
      </w:r>
    </w:p>
  </w:footnote>
  <w:footnote w:id="4">
    <w:p w:rsidR="00915D56" w:rsidRDefault="00E20EC2" w:rsidP="00915D56">
      <w:pPr>
        <w:pStyle w:val="FootnoteText"/>
        <w:jc w:val="both"/>
        <w:rPr>
          <w:i/>
          <w:szCs w:val="26"/>
        </w:rPr>
      </w:pPr>
      <w:r w:rsidRPr="00422E6E">
        <w:rPr>
          <w:b/>
          <w:i/>
          <w:szCs w:val="26"/>
        </w:rPr>
        <w:t>Lưu ý:</w:t>
      </w:r>
      <w:r>
        <w:rPr>
          <w:b/>
          <w:i/>
          <w:szCs w:val="26"/>
        </w:rPr>
        <w:t xml:space="preserve"> </w:t>
      </w:r>
      <w:r w:rsidRPr="00FB3D79">
        <w:rPr>
          <w:b/>
          <w:i/>
          <w:sz w:val="26"/>
          <w:szCs w:val="36"/>
          <w:vertAlign w:val="superscript"/>
        </w:rPr>
        <w:t>(</w:t>
      </w:r>
      <w:r w:rsidRPr="00FB3D79">
        <w:rPr>
          <w:rStyle w:val="FootnoteReference"/>
          <w:b/>
          <w:i/>
          <w:sz w:val="26"/>
          <w:szCs w:val="36"/>
        </w:rPr>
        <w:sym w:font="Symbol" w:char="F02A"/>
      </w:r>
      <w:r w:rsidRPr="00FB3D79">
        <w:rPr>
          <w:b/>
          <w:i/>
          <w:sz w:val="26"/>
          <w:szCs w:val="36"/>
          <w:vertAlign w:val="superscript"/>
        </w:rPr>
        <w:t>)</w:t>
      </w:r>
      <w:r w:rsidRPr="00422E6E">
        <w:rPr>
          <w:i/>
          <w:szCs w:val="26"/>
        </w:rPr>
        <w:t xml:space="preserve">- </w:t>
      </w:r>
      <w:r w:rsidRPr="00422E6E">
        <w:rPr>
          <w:rFonts w:ascii="Times New Roman Italic" w:hAnsi="Times New Roman Italic"/>
          <w:i/>
          <w:spacing w:val="-2"/>
          <w:szCs w:val="26"/>
        </w:rPr>
        <w:t>Ghi vị trí công việc theo quy trình hướng dẫn tại Nghị định số 61/2018/NĐ-CP. Không ghi họ tên người được phân công thực hiện</w:t>
      </w:r>
      <w:r w:rsidRPr="00422E6E">
        <w:rPr>
          <w:i/>
          <w:spacing w:val="-2"/>
          <w:szCs w:val="26"/>
        </w:rPr>
        <w:t>.</w:t>
      </w:r>
    </w:p>
    <w:p w:rsidR="00915D56" w:rsidRDefault="00915D56" w:rsidP="00915D56">
      <w:pPr>
        <w:pStyle w:val="FootnoteText"/>
        <w:jc w:val="both"/>
        <w:rPr>
          <w:rFonts w:ascii="Times New Roman Italic" w:hAnsi="Times New Roman Italic"/>
          <w:i/>
          <w:spacing w:val="-2"/>
          <w:szCs w:val="26"/>
        </w:rPr>
      </w:pPr>
      <w:r>
        <w:rPr>
          <w:rFonts w:ascii="Times New Roman Italic" w:hAnsi="Times New Roman Italic"/>
          <w:b/>
          <w:i/>
          <w:spacing w:val="-2"/>
          <w:szCs w:val="26"/>
          <w:vertAlign w:val="superscript"/>
        </w:rPr>
        <w:t xml:space="preserve">           </w:t>
      </w:r>
      <w:r w:rsidRPr="00054203">
        <w:rPr>
          <w:rFonts w:ascii="Times New Roman Italic" w:hAnsi="Times New Roman Italic"/>
          <w:b/>
          <w:i/>
          <w:spacing w:val="-2"/>
          <w:szCs w:val="26"/>
          <w:vertAlign w:val="superscript"/>
        </w:rPr>
        <w:t>(**)</w:t>
      </w:r>
      <w:r>
        <w:rPr>
          <w:rFonts w:ascii="Times New Roman Italic" w:hAnsi="Times New Roman Italic"/>
          <w:i/>
          <w:spacing w:val="-2"/>
          <w:szCs w:val="26"/>
        </w:rPr>
        <w:t xml:space="preserve"> </w:t>
      </w:r>
      <w:r w:rsidRPr="00054203">
        <w:rPr>
          <w:rFonts w:ascii="Times New Roman Italic" w:hAnsi="Times New Roman Italic"/>
          <w:i/>
          <w:spacing w:val="-2"/>
          <w:szCs w:val="26"/>
        </w:rPr>
        <w:t>- Trường</w:t>
      </w:r>
      <w:r>
        <w:rPr>
          <w:b/>
          <w:i/>
          <w:sz w:val="26"/>
          <w:vertAlign w:val="superscript"/>
        </w:rPr>
        <w:t xml:space="preserve"> </w:t>
      </w:r>
      <w:r>
        <w:rPr>
          <w:rFonts w:ascii="Times New Roman Italic" w:hAnsi="Times New Roman Italic"/>
          <w:i/>
          <w:spacing w:val="-2"/>
          <w:szCs w:val="26"/>
        </w:rPr>
        <w:t>hợp chuyển trực tiếp cho công chức, viên chức thụ lý thì gộp bước 2 vào bước 3.</w:t>
      </w:r>
    </w:p>
    <w:p w:rsidR="00E20EC2" w:rsidRPr="00FB3D79" w:rsidRDefault="00915D56" w:rsidP="00915D56">
      <w:pPr>
        <w:pStyle w:val="FootnoteText"/>
        <w:jc w:val="both"/>
        <w:rPr>
          <w:rFonts w:ascii="Times New Roman Italic" w:hAnsi="Times New Roman Italic"/>
          <w:i/>
          <w:spacing w:val="-2"/>
          <w:szCs w:val="26"/>
        </w:rPr>
      </w:pPr>
      <w:r>
        <w:rPr>
          <w:rFonts w:ascii="Times New Roman Italic" w:hAnsi="Times New Roman Italic"/>
          <w:b/>
          <w:i/>
          <w:spacing w:val="-2"/>
          <w:szCs w:val="26"/>
          <w:vertAlign w:val="superscript"/>
        </w:rPr>
        <w:t xml:space="preserve">          </w:t>
      </w:r>
      <w:r w:rsidRPr="00054203">
        <w:rPr>
          <w:rFonts w:ascii="Times New Roman Italic" w:hAnsi="Times New Roman Italic"/>
          <w:b/>
          <w:i/>
          <w:spacing w:val="-2"/>
          <w:szCs w:val="26"/>
          <w:vertAlign w:val="superscript"/>
        </w:rPr>
        <w:t>(</w:t>
      </w:r>
      <w:r>
        <w:rPr>
          <w:rFonts w:ascii="Times New Roman Italic" w:hAnsi="Times New Roman Italic"/>
          <w:b/>
          <w:i/>
          <w:spacing w:val="-2"/>
          <w:szCs w:val="26"/>
          <w:vertAlign w:val="superscript"/>
        </w:rPr>
        <w:t>*</w:t>
      </w:r>
      <w:r w:rsidRPr="00054203">
        <w:rPr>
          <w:rFonts w:ascii="Times New Roman Italic" w:hAnsi="Times New Roman Italic"/>
          <w:b/>
          <w:i/>
          <w:spacing w:val="-2"/>
          <w:szCs w:val="26"/>
          <w:vertAlign w:val="superscript"/>
        </w:rPr>
        <w:t>**)</w:t>
      </w:r>
      <w:r>
        <w:rPr>
          <w:rFonts w:ascii="Times New Roman Italic" w:hAnsi="Times New Roman Italic"/>
          <w:i/>
          <w:spacing w:val="-2"/>
          <w:szCs w:val="26"/>
        </w:rPr>
        <w:t xml:space="preserve"> </w:t>
      </w:r>
      <w:r w:rsidR="00D111C0">
        <w:rPr>
          <w:rFonts w:ascii="Times New Roman Italic" w:hAnsi="Times New Roman Italic"/>
          <w:i/>
          <w:spacing w:val="-2"/>
          <w:szCs w:val="26"/>
        </w:rPr>
        <w:t>-</w:t>
      </w:r>
      <w:r w:rsidRPr="00054203">
        <w:rPr>
          <w:rFonts w:ascii="Times New Roman Italic" w:hAnsi="Times New Roman Italic"/>
          <w:i/>
          <w:spacing w:val="-2"/>
          <w:szCs w:val="26"/>
        </w:rPr>
        <w:t xml:space="preserve"> </w:t>
      </w:r>
      <w:r>
        <w:rPr>
          <w:rFonts w:ascii="Times New Roman Italic" w:hAnsi="Times New Roman Italic"/>
          <w:i/>
          <w:spacing w:val="-2"/>
          <w:szCs w:val="26"/>
        </w:rPr>
        <w:t>Tùy từng TTHC mà có thể chia bước 3 thành nhiều bước cụ thể hơn. Vd: Xác minh, niêm yết công khai, thành lập, tổ chức họp Hội đồng, lấy ý kiến...</w:t>
      </w:r>
    </w:p>
    <w:p w:rsidR="00E20EC2" w:rsidRPr="00422E6E" w:rsidRDefault="00E20EC2" w:rsidP="00E20EC2">
      <w:pPr>
        <w:pStyle w:val="FootnoteText"/>
        <w:rPr>
          <w:sz w:val="14"/>
        </w:rPr>
      </w:pPr>
    </w:p>
  </w:footnote>
  <w:footnote w:id="5">
    <w:p w:rsidR="008A706A" w:rsidRDefault="005F6076" w:rsidP="002B34DA">
      <w:pPr>
        <w:pStyle w:val="FootnoteText"/>
        <w:jc w:val="both"/>
        <w:rPr>
          <w:i/>
          <w:szCs w:val="26"/>
        </w:rPr>
      </w:pPr>
      <w:r w:rsidRPr="00422E6E">
        <w:rPr>
          <w:b/>
          <w:i/>
          <w:szCs w:val="26"/>
        </w:rPr>
        <w:t>Lưu ý:</w:t>
      </w:r>
      <w:r>
        <w:rPr>
          <w:b/>
          <w:i/>
          <w:szCs w:val="26"/>
        </w:rPr>
        <w:t xml:space="preserve"> </w:t>
      </w:r>
      <w:r w:rsidRPr="00FB3D79">
        <w:rPr>
          <w:b/>
          <w:i/>
          <w:sz w:val="26"/>
          <w:szCs w:val="36"/>
          <w:vertAlign w:val="superscript"/>
        </w:rPr>
        <w:t>(</w:t>
      </w:r>
      <w:r w:rsidRPr="00FB3D79">
        <w:rPr>
          <w:rStyle w:val="FootnoteReference"/>
          <w:b/>
          <w:i/>
          <w:sz w:val="26"/>
          <w:szCs w:val="36"/>
        </w:rPr>
        <w:sym w:font="Symbol" w:char="F02A"/>
      </w:r>
      <w:r w:rsidRPr="00FB3D79">
        <w:rPr>
          <w:b/>
          <w:i/>
          <w:sz w:val="26"/>
          <w:szCs w:val="36"/>
          <w:vertAlign w:val="superscript"/>
        </w:rPr>
        <w:t>)</w:t>
      </w:r>
      <w:r w:rsidRPr="00422E6E">
        <w:rPr>
          <w:i/>
          <w:szCs w:val="26"/>
        </w:rPr>
        <w:t xml:space="preserve">- </w:t>
      </w:r>
      <w:r w:rsidRPr="00422E6E">
        <w:rPr>
          <w:rFonts w:ascii="Times New Roman Italic" w:hAnsi="Times New Roman Italic"/>
          <w:i/>
          <w:spacing w:val="-2"/>
          <w:szCs w:val="26"/>
        </w:rPr>
        <w:t>Ghi vị trí công việc theo quy trình hướng dẫn tại Nghị định số 61/2018/NĐ-CP. Không ghi họ tên người được phân công thực hiện</w:t>
      </w:r>
      <w:r w:rsidRPr="00422E6E">
        <w:rPr>
          <w:i/>
          <w:spacing w:val="-2"/>
          <w:szCs w:val="26"/>
        </w:rPr>
        <w:t>.</w:t>
      </w:r>
    </w:p>
    <w:p w:rsidR="002B34DA" w:rsidRPr="008A706A" w:rsidRDefault="008A706A" w:rsidP="002B34DA">
      <w:pPr>
        <w:pStyle w:val="FootnoteText"/>
        <w:jc w:val="both"/>
        <w:rPr>
          <w:i/>
          <w:szCs w:val="26"/>
        </w:rPr>
      </w:pPr>
      <w:r>
        <w:rPr>
          <w:rFonts w:ascii="Times New Roman Italic" w:hAnsi="Times New Roman Italic"/>
          <w:b/>
          <w:i/>
          <w:spacing w:val="-2"/>
          <w:szCs w:val="26"/>
          <w:vertAlign w:val="superscript"/>
        </w:rPr>
        <w:t xml:space="preserve">           </w:t>
      </w:r>
      <w:r w:rsidR="002B34DA" w:rsidRPr="00054203">
        <w:rPr>
          <w:rFonts w:ascii="Times New Roman Italic" w:hAnsi="Times New Roman Italic"/>
          <w:b/>
          <w:i/>
          <w:spacing w:val="-2"/>
          <w:szCs w:val="26"/>
          <w:vertAlign w:val="superscript"/>
        </w:rPr>
        <w:t>(**)</w:t>
      </w:r>
      <w:r w:rsidR="002B34DA">
        <w:rPr>
          <w:rFonts w:ascii="Times New Roman Italic" w:hAnsi="Times New Roman Italic"/>
          <w:i/>
          <w:spacing w:val="-2"/>
          <w:szCs w:val="26"/>
        </w:rPr>
        <w:t xml:space="preserve"> </w:t>
      </w:r>
      <w:r w:rsidR="002B34DA" w:rsidRPr="00054203">
        <w:rPr>
          <w:rFonts w:ascii="Times New Roman Italic" w:hAnsi="Times New Roman Italic"/>
          <w:i/>
          <w:spacing w:val="-2"/>
          <w:szCs w:val="26"/>
        </w:rPr>
        <w:t>- Trường</w:t>
      </w:r>
      <w:r w:rsidR="002B34DA">
        <w:rPr>
          <w:b/>
          <w:i/>
          <w:sz w:val="26"/>
          <w:vertAlign w:val="superscript"/>
        </w:rPr>
        <w:t xml:space="preserve"> </w:t>
      </w:r>
      <w:r w:rsidR="002B34DA">
        <w:rPr>
          <w:rFonts w:ascii="Times New Roman Italic" w:hAnsi="Times New Roman Italic"/>
          <w:i/>
          <w:spacing w:val="-2"/>
          <w:szCs w:val="26"/>
        </w:rPr>
        <w:t>hợp chuyển trực tiếp cho công chức, viên chức thụ lý thì gộp bước 2 vào bước 3.</w:t>
      </w:r>
    </w:p>
    <w:p w:rsidR="00E35751" w:rsidRDefault="002B34DA" w:rsidP="005F6076">
      <w:pPr>
        <w:pStyle w:val="FootnoteText"/>
        <w:jc w:val="both"/>
        <w:rPr>
          <w:rFonts w:ascii="Times New Roman Italic" w:hAnsi="Times New Roman Italic"/>
          <w:i/>
          <w:spacing w:val="-2"/>
          <w:szCs w:val="26"/>
        </w:rPr>
      </w:pPr>
      <w:r>
        <w:rPr>
          <w:rFonts w:ascii="Times New Roman Italic" w:hAnsi="Times New Roman Italic"/>
          <w:b/>
          <w:i/>
          <w:spacing w:val="-2"/>
          <w:szCs w:val="26"/>
          <w:vertAlign w:val="superscript"/>
        </w:rPr>
        <w:t xml:space="preserve">          </w:t>
      </w:r>
      <w:r w:rsidRPr="00054203">
        <w:rPr>
          <w:rFonts w:ascii="Times New Roman Italic" w:hAnsi="Times New Roman Italic"/>
          <w:b/>
          <w:i/>
          <w:spacing w:val="-2"/>
          <w:szCs w:val="26"/>
          <w:vertAlign w:val="superscript"/>
        </w:rPr>
        <w:t>(</w:t>
      </w:r>
      <w:r>
        <w:rPr>
          <w:rFonts w:ascii="Times New Roman Italic" w:hAnsi="Times New Roman Italic"/>
          <w:b/>
          <w:i/>
          <w:spacing w:val="-2"/>
          <w:szCs w:val="26"/>
          <w:vertAlign w:val="superscript"/>
        </w:rPr>
        <w:t>*</w:t>
      </w:r>
      <w:r w:rsidRPr="00054203">
        <w:rPr>
          <w:rFonts w:ascii="Times New Roman Italic" w:hAnsi="Times New Roman Italic"/>
          <w:b/>
          <w:i/>
          <w:spacing w:val="-2"/>
          <w:szCs w:val="26"/>
          <w:vertAlign w:val="superscript"/>
        </w:rPr>
        <w:t>**)</w:t>
      </w:r>
      <w:r>
        <w:rPr>
          <w:rFonts w:ascii="Times New Roman Italic" w:hAnsi="Times New Roman Italic"/>
          <w:i/>
          <w:spacing w:val="-2"/>
          <w:szCs w:val="26"/>
        </w:rPr>
        <w:t xml:space="preserve"> –</w:t>
      </w:r>
      <w:r w:rsidRPr="00054203">
        <w:rPr>
          <w:rFonts w:ascii="Times New Roman Italic" w:hAnsi="Times New Roman Italic"/>
          <w:i/>
          <w:spacing w:val="-2"/>
          <w:szCs w:val="26"/>
        </w:rPr>
        <w:t xml:space="preserve"> </w:t>
      </w:r>
      <w:r>
        <w:rPr>
          <w:rFonts w:ascii="Times New Roman Italic" w:hAnsi="Times New Roman Italic"/>
          <w:i/>
          <w:spacing w:val="-2"/>
          <w:szCs w:val="26"/>
        </w:rPr>
        <w:t>Tùy từng TTHC mà có thể chia bước 3 thành nhiều bước cụ thể hơn. Vd: Xác minh, niêm yết công khai, thành lập, tổ chức họp Hội đồng, lấy ý kiến...</w:t>
      </w:r>
      <w:r w:rsidR="00E35751">
        <w:rPr>
          <w:rFonts w:ascii="Times New Roman Italic" w:hAnsi="Times New Roman Italic"/>
          <w:i/>
          <w:spacing w:val="-2"/>
          <w:szCs w:val="26"/>
        </w:rPr>
        <w:t xml:space="preserve">   </w:t>
      </w:r>
    </w:p>
    <w:p w:rsidR="002B34DA" w:rsidRPr="00FB3D79" w:rsidRDefault="00E35751" w:rsidP="005F6076">
      <w:pPr>
        <w:pStyle w:val="FootnoteText"/>
        <w:jc w:val="both"/>
        <w:rPr>
          <w:rFonts w:ascii="Times New Roman Italic" w:hAnsi="Times New Roman Italic"/>
          <w:i/>
          <w:spacing w:val="-2"/>
          <w:szCs w:val="26"/>
        </w:rPr>
      </w:pPr>
      <w:r>
        <w:rPr>
          <w:rFonts w:ascii="Times New Roman Italic" w:hAnsi="Times New Roman Italic"/>
          <w:i/>
          <w:spacing w:val="-2"/>
          <w:szCs w:val="26"/>
        </w:rPr>
        <w:t xml:space="preserve">         </w:t>
      </w:r>
      <w:r w:rsidR="00334B9C" w:rsidRPr="00FB3D79">
        <w:rPr>
          <w:b/>
          <w:i/>
          <w:sz w:val="26"/>
          <w:szCs w:val="26"/>
          <w:vertAlign w:val="superscript"/>
        </w:rPr>
        <w:t>(*</w:t>
      </w:r>
      <w:r>
        <w:rPr>
          <w:b/>
          <w:i/>
          <w:sz w:val="26"/>
          <w:szCs w:val="26"/>
          <w:vertAlign w:val="superscript"/>
        </w:rPr>
        <w:t>**</w:t>
      </w:r>
      <w:r w:rsidR="00334B9C" w:rsidRPr="00FB3D79">
        <w:rPr>
          <w:b/>
          <w:i/>
          <w:sz w:val="26"/>
          <w:szCs w:val="26"/>
          <w:vertAlign w:val="superscript"/>
        </w:rPr>
        <w:t>*)</w:t>
      </w:r>
      <w:r w:rsidR="00334B9C" w:rsidRPr="00422E6E">
        <w:rPr>
          <w:i/>
          <w:szCs w:val="26"/>
        </w:rPr>
        <w:t xml:space="preserve">- </w:t>
      </w:r>
      <w:r w:rsidR="00334B9C">
        <w:rPr>
          <w:i/>
          <w:szCs w:val="26"/>
        </w:rPr>
        <w:t xml:space="preserve">Trường hợp </w:t>
      </w:r>
      <w:r w:rsidR="00334B9C" w:rsidRPr="00FB3D79">
        <w:rPr>
          <w:rFonts w:ascii="Times New Roman Italic" w:hAnsi="Times New Roman Italic"/>
          <w:i/>
          <w:spacing w:val="-2"/>
          <w:szCs w:val="26"/>
        </w:rPr>
        <w:t xml:space="preserve">Lãnh đạo Phòng/ban chuyên môn có thẩm quyền ký phê duyệt kết quả thì bỏ qua bước </w:t>
      </w:r>
      <w:r w:rsidR="00A12E14">
        <w:rPr>
          <w:rFonts w:ascii="Times New Roman Italic" w:hAnsi="Times New Roman Italic"/>
          <w:i/>
          <w:spacing w:val="-2"/>
          <w:szCs w:val="26"/>
        </w:rPr>
        <w:t>5</w:t>
      </w:r>
      <w:r w:rsidR="00334B9C">
        <w:rPr>
          <w:rFonts w:ascii="Times New Roman Italic" w:hAnsi="Times New Roman Italic"/>
          <w:i/>
          <w:spacing w:val="-2"/>
          <w:szCs w:val="26"/>
        </w:rPr>
        <w:t xml:space="preserve"> </w:t>
      </w:r>
      <w:r w:rsidR="00334B9C" w:rsidRPr="00FB3D79">
        <w:rPr>
          <w:rFonts w:ascii="Times New Roman Italic" w:hAnsi="Times New Roman Italic"/>
          <w:i/>
          <w:spacing w:val="-2"/>
          <w:szCs w:val="26"/>
        </w:rPr>
        <w:t xml:space="preserve">và chuyển </w:t>
      </w:r>
      <w:r w:rsidR="00A12E14">
        <w:rPr>
          <w:rFonts w:ascii="Times New Roman Italic" w:hAnsi="Times New Roman Italic"/>
          <w:i/>
          <w:spacing w:val="-2"/>
          <w:szCs w:val="26"/>
        </w:rPr>
        <w:t>qua bước 6</w:t>
      </w:r>
      <w:r w:rsidR="00334B9C" w:rsidRPr="00FB3D79">
        <w:rPr>
          <w:rFonts w:ascii="Times New Roman Italic" w:hAnsi="Times New Roman Italic"/>
          <w:i/>
          <w:spacing w:val="-2"/>
          <w:szCs w:val="26"/>
        </w:rPr>
        <w:t>.</w:t>
      </w:r>
    </w:p>
    <w:p w:rsidR="005F6076" w:rsidRPr="00422E6E" w:rsidRDefault="005F6076" w:rsidP="005F6076">
      <w:pPr>
        <w:pStyle w:val="FootnoteText"/>
        <w:rPr>
          <w:sz w:val="14"/>
        </w:rPr>
      </w:pPr>
    </w:p>
  </w:footnote>
  <w:footnote w:id="6">
    <w:p w:rsidR="00A07135" w:rsidRDefault="00144DD1" w:rsidP="00CA2270">
      <w:pPr>
        <w:pStyle w:val="FootnoteText"/>
        <w:jc w:val="both"/>
        <w:rPr>
          <w:i/>
          <w:szCs w:val="26"/>
        </w:rPr>
      </w:pPr>
      <w:r w:rsidRPr="00422E6E">
        <w:rPr>
          <w:b/>
          <w:i/>
          <w:szCs w:val="26"/>
        </w:rPr>
        <w:t>Lưu ý:</w:t>
      </w:r>
      <w:r>
        <w:rPr>
          <w:b/>
          <w:i/>
          <w:szCs w:val="26"/>
        </w:rPr>
        <w:t xml:space="preserve"> </w:t>
      </w:r>
      <w:r w:rsidRPr="00FB3D79">
        <w:rPr>
          <w:b/>
          <w:i/>
          <w:sz w:val="26"/>
          <w:szCs w:val="36"/>
          <w:vertAlign w:val="superscript"/>
        </w:rPr>
        <w:t>(</w:t>
      </w:r>
      <w:r w:rsidRPr="00FB3D79">
        <w:rPr>
          <w:rStyle w:val="FootnoteReference"/>
          <w:b/>
          <w:i/>
          <w:sz w:val="26"/>
          <w:szCs w:val="36"/>
        </w:rPr>
        <w:sym w:font="Symbol" w:char="F02A"/>
      </w:r>
      <w:r w:rsidRPr="00FB3D79">
        <w:rPr>
          <w:b/>
          <w:i/>
          <w:sz w:val="26"/>
          <w:szCs w:val="36"/>
          <w:vertAlign w:val="superscript"/>
        </w:rPr>
        <w:t>)</w:t>
      </w:r>
      <w:r w:rsidRPr="00422E6E">
        <w:rPr>
          <w:i/>
          <w:szCs w:val="26"/>
        </w:rPr>
        <w:t xml:space="preserve">- </w:t>
      </w:r>
      <w:r w:rsidRPr="00422E6E">
        <w:rPr>
          <w:rFonts w:ascii="Times New Roman Italic" w:hAnsi="Times New Roman Italic"/>
          <w:i/>
          <w:spacing w:val="-2"/>
          <w:szCs w:val="26"/>
        </w:rPr>
        <w:t>Ghi vị trí công việc theo quy trình hướng dẫn tại Nghị định số 61/2018/NĐ-CP. Không ghi họ tên người được phân công thực hiện</w:t>
      </w:r>
      <w:r w:rsidRPr="00422E6E">
        <w:rPr>
          <w:i/>
          <w:spacing w:val="-2"/>
          <w:szCs w:val="26"/>
        </w:rPr>
        <w:t>.</w:t>
      </w:r>
    </w:p>
    <w:p w:rsidR="00CA2270" w:rsidRPr="008A706A" w:rsidRDefault="00A07135" w:rsidP="00CA2270">
      <w:pPr>
        <w:pStyle w:val="FootnoteText"/>
        <w:jc w:val="both"/>
        <w:rPr>
          <w:i/>
          <w:szCs w:val="26"/>
        </w:rPr>
      </w:pPr>
      <w:r>
        <w:rPr>
          <w:rFonts w:ascii="Times New Roman Italic" w:hAnsi="Times New Roman Italic"/>
          <w:b/>
          <w:i/>
          <w:spacing w:val="-2"/>
          <w:szCs w:val="26"/>
          <w:vertAlign w:val="superscript"/>
        </w:rPr>
        <w:t xml:space="preserve">           </w:t>
      </w:r>
      <w:r w:rsidR="00CA2270" w:rsidRPr="00054203">
        <w:rPr>
          <w:rFonts w:ascii="Times New Roman Italic" w:hAnsi="Times New Roman Italic"/>
          <w:b/>
          <w:i/>
          <w:spacing w:val="-2"/>
          <w:szCs w:val="26"/>
          <w:vertAlign w:val="superscript"/>
        </w:rPr>
        <w:t>(**)</w:t>
      </w:r>
      <w:r w:rsidR="00CA2270">
        <w:rPr>
          <w:rFonts w:ascii="Times New Roman Italic" w:hAnsi="Times New Roman Italic"/>
          <w:i/>
          <w:spacing w:val="-2"/>
          <w:szCs w:val="26"/>
        </w:rPr>
        <w:t xml:space="preserve"> </w:t>
      </w:r>
      <w:r w:rsidR="00CA2270" w:rsidRPr="00054203">
        <w:rPr>
          <w:rFonts w:ascii="Times New Roman Italic" w:hAnsi="Times New Roman Italic"/>
          <w:i/>
          <w:spacing w:val="-2"/>
          <w:szCs w:val="26"/>
        </w:rPr>
        <w:t>- Trường</w:t>
      </w:r>
      <w:r w:rsidR="00CA2270">
        <w:rPr>
          <w:b/>
          <w:i/>
          <w:sz w:val="26"/>
          <w:vertAlign w:val="superscript"/>
        </w:rPr>
        <w:t xml:space="preserve"> </w:t>
      </w:r>
      <w:r w:rsidR="00CA2270">
        <w:rPr>
          <w:rFonts w:ascii="Times New Roman Italic" w:hAnsi="Times New Roman Italic"/>
          <w:i/>
          <w:spacing w:val="-2"/>
          <w:szCs w:val="26"/>
        </w:rPr>
        <w:t>hợp chuyển trực tiếp cho công chức, viên chức thụ lý thì gộp bước 2 vào bước 3.</w:t>
      </w:r>
    </w:p>
    <w:p w:rsidR="00CA2270" w:rsidRDefault="00CA2270" w:rsidP="00CA2270">
      <w:pPr>
        <w:pStyle w:val="FootnoteText"/>
        <w:jc w:val="both"/>
        <w:rPr>
          <w:rFonts w:ascii="Times New Roman Italic" w:hAnsi="Times New Roman Italic"/>
          <w:i/>
          <w:spacing w:val="-2"/>
          <w:szCs w:val="26"/>
        </w:rPr>
      </w:pPr>
      <w:r>
        <w:rPr>
          <w:rFonts w:ascii="Times New Roman Italic" w:hAnsi="Times New Roman Italic"/>
          <w:b/>
          <w:i/>
          <w:spacing w:val="-2"/>
          <w:szCs w:val="26"/>
          <w:vertAlign w:val="superscript"/>
        </w:rPr>
        <w:t xml:space="preserve">          </w:t>
      </w:r>
      <w:r w:rsidRPr="00054203">
        <w:rPr>
          <w:rFonts w:ascii="Times New Roman Italic" w:hAnsi="Times New Roman Italic"/>
          <w:b/>
          <w:i/>
          <w:spacing w:val="-2"/>
          <w:szCs w:val="26"/>
          <w:vertAlign w:val="superscript"/>
        </w:rPr>
        <w:t>(</w:t>
      </w:r>
      <w:r>
        <w:rPr>
          <w:rFonts w:ascii="Times New Roman Italic" w:hAnsi="Times New Roman Italic"/>
          <w:b/>
          <w:i/>
          <w:spacing w:val="-2"/>
          <w:szCs w:val="26"/>
          <w:vertAlign w:val="superscript"/>
        </w:rPr>
        <w:t>*</w:t>
      </w:r>
      <w:r w:rsidRPr="00054203">
        <w:rPr>
          <w:rFonts w:ascii="Times New Roman Italic" w:hAnsi="Times New Roman Italic"/>
          <w:b/>
          <w:i/>
          <w:spacing w:val="-2"/>
          <w:szCs w:val="26"/>
          <w:vertAlign w:val="superscript"/>
        </w:rPr>
        <w:t>**)</w:t>
      </w:r>
      <w:r>
        <w:rPr>
          <w:rFonts w:ascii="Times New Roman Italic" w:hAnsi="Times New Roman Italic"/>
          <w:i/>
          <w:spacing w:val="-2"/>
          <w:szCs w:val="26"/>
        </w:rPr>
        <w:t xml:space="preserve"> –</w:t>
      </w:r>
      <w:r w:rsidRPr="00054203">
        <w:rPr>
          <w:rFonts w:ascii="Times New Roman Italic" w:hAnsi="Times New Roman Italic"/>
          <w:i/>
          <w:spacing w:val="-2"/>
          <w:szCs w:val="26"/>
        </w:rPr>
        <w:t xml:space="preserve"> </w:t>
      </w:r>
      <w:r>
        <w:rPr>
          <w:rFonts w:ascii="Times New Roman Italic" w:hAnsi="Times New Roman Italic"/>
          <w:i/>
          <w:spacing w:val="-2"/>
          <w:szCs w:val="26"/>
        </w:rPr>
        <w:t xml:space="preserve">Tùy từng TTHC mà có thể chia bước 3 thành nhiều bước cụ thể hơn. Vd: Xác minh, niêm yết công khai, thành lập, tổ chức họp Hội đồng, lấy ý kiến...   </w:t>
      </w:r>
    </w:p>
    <w:p w:rsidR="00144DD1" w:rsidRPr="00FB3D79" w:rsidRDefault="00CA2270" w:rsidP="00144DD1">
      <w:pPr>
        <w:pStyle w:val="FootnoteText"/>
        <w:jc w:val="both"/>
        <w:rPr>
          <w:rFonts w:ascii="Times New Roman Italic" w:hAnsi="Times New Roman Italic"/>
          <w:i/>
          <w:spacing w:val="-2"/>
          <w:szCs w:val="26"/>
        </w:rPr>
      </w:pPr>
      <w:r>
        <w:rPr>
          <w:rFonts w:ascii="Times New Roman Italic" w:hAnsi="Times New Roman Italic"/>
          <w:i/>
          <w:spacing w:val="-2"/>
          <w:szCs w:val="26"/>
        </w:rPr>
        <w:t xml:space="preserve">        </w:t>
      </w:r>
    </w:p>
    <w:p w:rsidR="00144DD1" w:rsidRPr="00422E6E" w:rsidRDefault="00144DD1" w:rsidP="00144DD1">
      <w:pPr>
        <w:pStyle w:val="FootnoteText"/>
        <w:rPr>
          <w:sz w:val="14"/>
        </w:rPr>
      </w:pPr>
    </w:p>
  </w:footnote>
  <w:footnote w:id="7">
    <w:p w:rsidR="00DF2384" w:rsidRPr="00422E6E" w:rsidRDefault="00DF2384" w:rsidP="00DF2384">
      <w:pPr>
        <w:pStyle w:val="FootnoteText"/>
        <w:jc w:val="both"/>
        <w:rPr>
          <w:i/>
          <w:szCs w:val="26"/>
        </w:rPr>
      </w:pPr>
      <w:r w:rsidRPr="00422E6E">
        <w:rPr>
          <w:b/>
          <w:i/>
          <w:szCs w:val="26"/>
        </w:rPr>
        <w:t>Lưu ý:</w:t>
      </w:r>
      <w:r>
        <w:rPr>
          <w:b/>
          <w:i/>
          <w:szCs w:val="26"/>
        </w:rPr>
        <w:t xml:space="preserve"> </w:t>
      </w:r>
      <w:r w:rsidRPr="00FB3D79">
        <w:rPr>
          <w:b/>
          <w:i/>
          <w:sz w:val="26"/>
          <w:szCs w:val="36"/>
          <w:vertAlign w:val="superscript"/>
        </w:rPr>
        <w:t>(</w:t>
      </w:r>
      <w:r w:rsidRPr="00FB3D79">
        <w:rPr>
          <w:rStyle w:val="FootnoteReference"/>
          <w:b/>
          <w:i/>
          <w:sz w:val="26"/>
          <w:szCs w:val="36"/>
        </w:rPr>
        <w:sym w:font="Symbol" w:char="F02A"/>
      </w:r>
      <w:r w:rsidRPr="00FB3D79">
        <w:rPr>
          <w:b/>
          <w:i/>
          <w:sz w:val="26"/>
          <w:szCs w:val="36"/>
          <w:vertAlign w:val="superscript"/>
        </w:rPr>
        <w:t>)</w:t>
      </w:r>
      <w:r w:rsidRPr="00422E6E">
        <w:rPr>
          <w:i/>
          <w:szCs w:val="26"/>
        </w:rPr>
        <w:t xml:space="preserve">- </w:t>
      </w:r>
      <w:r w:rsidRPr="00422E6E">
        <w:rPr>
          <w:rFonts w:ascii="Times New Roman Italic" w:hAnsi="Times New Roman Italic"/>
          <w:i/>
          <w:spacing w:val="-2"/>
          <w:szCs w:val="26"/>
        </w:rPr>
        <w:t>Ghi vị trí công việc theo quy trình hướng dẫn tại Nghị định số 61/2018/NĐ-CP. Không ghi họ tên người được phân công thực hiện</w:t>
      </w:r>
      <w:r w:rsidRPr="00422E6E">
        <w:rPr>
          <w:i/>
          <w:spacing w:val="-2"/>
          <w:szCs w:val="26"/>
        </w:rPr>
        <w:t>.</w:t>
      </w:r>
    </w:p>
    <w:p w:rsidR="00DF2384" w:rsidRPr="00422E6E" w:rsidRDefault="00DF2384" w:rsidP="000A5692">
      <w:pPr>
        <w:pStyle w:val="FootnoteText"/>
        <w:jc w:val="both"/>
        <w:rPr>
          <w:sz w:val="14"/>
        </w:rPr>
      </w:pPr>
      <w:r w:rsidRPr="00422E6E">
        <w:rPr>
          <w:i/>
          <w:szCs w:val="26"/>
        </w:rPr>
        <w:tab/>
      </w:r>
    </w:p>
  </w:footnote>
  <w:footnote w:id="8">
    <w:p w:rsidR="006403D1" w:rsidRDefault="006403D1" w:rsidP="006403D1">
      <w:pPr>
        <w:pStyle w:val="FootnoteText"/>
        <w:jc w:val="both"/>
        <w:rPr>
          <w:i/>
          <w:spacing w:val="-2"/>
          <w:szCs w:val="26"/>
        </w:rPr>
      </w:pPr>
      <w:r w:rsidRPr="00422E6E">
        <w:rPr>
          <w:b/>
          <w:i/>
          <w:szCs w:val="26"/>
        </w:rPr>
        <w:t>Lưu ý:</w:t>
      </w:r>
      <w:r>
        <w:rPr>
          <w:b/>
          <w:i/>
          <w:szCs w:val="26"/>
        </w:rPr>
        <w:t xml:space="preserve"> </w:t>
      </w:r>
      <w:r w:rsidRPr="00FB3D79">
        <w:rPr>
          <w:b/>
          <w:i/>
          <w:sz w:val="26"/>
          <w:szCs w:val="36"/>
          <w:vertAlign w:val="superscript"/>
        </w:rPr>
        <w:t>(</w:t>
      </w:r>
      <w:r w:rsidRPr="00FB3D79">
        <w:rPr>
          <w:rStyle w:val="FootnoteReference"/>
          <w:b/>
          <w:i/>
          <w:sz w:val="26"/>
          <w:szCs w:val="36"/>
        </w:rPr>
        <w:sym w:font="Symbol" w:char="F02A"/>
      </w:r>
      <w:r w:rsidRPr="00FB3D79">
        <w:rPr>
          <w:b/>
          <w:i/>
          <w:sz w:val="26"/>
          <w:szCs w:val="36"/>
          <w:vertAlign w:val="superscript"/>
        </w:rPr>
        <w:t>)</w:t>
      </w:r>
      <w:r w:rsidRPr="00422E6E">
        <w:rPr>
          <w:i/>
          <w:szCs w:val="26"/>
        </w:rPr>
        <w:t xml:space="preserve">- </w:t>
      </w:r>
      <w:r w:rsidRPr="00422E6E">
        <w:rPr>
          <w:rFonts w:ascii="Times New Roman Italic" w:hAnsi="Times New Roman Italic"/>
          <w:i/>
          <w:spacing w:val="-2"/>
          <w:szCs w:val="26"/>
        </w:rPr>
        <w:t>Ghi vị trí công việc theo quy trình hướng dẫn tại Nghị định số 61/2018/NĐ-CP. Không ghi họ tên người được phân công thực hiện</w:t>
      </w:r>
      <w:r w:rsidRPr="00422E6E">
        <w:rPr>
          <w:i/>
          <w:spacing w:val="-2"/>
          <w:szCs w:val="26"/>
        </w:rPr>
        <w:t>.</w:t>
      </w:r>
    </w:p>
    <w:p w:rsidR="006403D1" w:rsidRDefault="006403D1" w:rsidP="006403D1">
      <w:pPr>
        <w:pStyle w:val="FootnoteText"/>
        <w:jc w:val="both"/>
        <w:rPr>
          <w:i/>
          <w:szCs w:val="26"/>
        </w:rPr>
      </w:pPr>
      <w:r>
        <w:rPr>
          <w:rFonts w:ascii="Times New Roman Italic" w:hAnsi="Times New Roman Italic"/>
          <w:b/>
          <w:i/>
          <w:spacing w:val="-2"/>
          <w:szCs w:val="26"/>
          <w:vertAlign w:val="superscript"/>
        </w:rPr>
        <w:t xml:space="preserve">            </w:t>
      </w:r>
      <w:r w:rsidRPr="00054203">
        <w:rPr>
          <w:rFonts w:ascii="Times New Roman Italic" w:hAnsi="Times New Roman Italic"/>
          <w:b/>
          <w:i/>
          <w:spacing w:val="-2"/>
          <w:szCs w:val="26"/>
          <w:vertAlign w:val="superscript"/>
        </w:rPr>
        <w:t>(</w:t>
      </w:r>
      <w:r>
        <w:rPr>
          <w:rFonts w:ascii="Times New Roman Italic" w:hAnsi="Times New Roman Italic"/>
          <w:b/>
          <w:i/>
          <w:spacing w:val="-2"/>
          <w:szCs w:val="26"/>
          <w:vertAlign w:val="superscript"/>
        </w:rPr>
        <w:t>*</w:t>
      </w:r>
      <w:r w:rsidRPr="00054203">
        <w:rPr>
          <w:rFonts w:ascii="Times New Roman Italic" w:hAnsi="Times New Roman Italic"/>
          <w:b/>
          <w:i/>
          <w:spacing w:val="-2"/>
          <w:szCs w:val="26"/>
          <w:vertAlign w:val="superscript"/>
        </w:rPr>
        <w:t>*)</w:t>
      </w:r>
      <w:r>
        <w:rPr>
          <w:rFonts w:ascii="Times New Roman Italic" w:hAnsi="Times New Roman Italic"/>
          <w:i/>
          <w:spacing w:val="-2"/>
          <w:szCs w:val="26"/>
        </w:rPr>
        <w:t xml:space="preserve"> </w:t>
      </w:r>
      <w:r w:rsidR="00A84DC1">
        <w:rPr>
          <w:rFonts w:ascii="Times New Roman Italic" w:hAnsi="Times New Roman Italic"/>
          <w:i/>
          <w:spacing w:val="-2"/>
          <w:szCs w:val="26"/>
        </w:rPr>
        <w:t>-</w:t>
      </w:r>
      <w:r w:rsidRPr="00054203">
        <w:rPr>
          <w:rFonts w:ascii="Times New Roman Italic" w:hAnsi="Times New Roman Italic"/>
          <w:i/>
          <w:spacing w:val="-2"/>
          <w:szCs w:val="26"/>
        </w:rPr>
        <w:t xml:space="preserve"> </w:t>
      </w:r>
      <w:r>
        <w:rPr>
          <w:rFonts w:ascii="Times New Roman Italic" w:hAnsi="Times New Roman Italic"/>
          <w:i/>
          <w:spacing w:val="-2"/>
          <w:szCs w:val="26"/>
        </w:rPr>
        <w:t>Tùy từng TTHC mà có thể chia bước 3 thành nhiều bước cụ thể hơn. Vd: Xác minh, niêm yết công khai, thành lập, tổ chức họp Hội đồng, lấy ý kiến...</w:t>
      </w:r>
    </w:p>
    <w:p w:rsidR="006403D1" w:rsidRPr="000C41A4" w:rsidRDefault="006403D1" w:rsidP="006403D1">
      <w:pPr>
        <w:pStyle w:val="FootnoteText"/>
        <w:jc w:val="both"/>
        <w:rPr>
          <w:i/>
          <w:szCs w:val="26"/>
        </w:rPr>
      </w:pPr>
      <w:r>
        <w:rPr>
          <w:b/>
          <w:i/>
          <w:sz w:val="26"/>
          <w:szCs w:val="26"/>
          <w:vertAlign w:val="superscript"/>
        </w:rPr>
        <w:t xml:space="preserve">           </w:t>
      </w:r>
    </w:p>
    <w:p w:rsidR="006403D1" w:rsidRPr="00422E6E" w:rsidRDefault="006403D1" w:rsidP="006403D1">
      <w:pPr>
        <w:pStyle w:val="FootnoteText"/>
        <w:rPr>
          <w:sz w:val="1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74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4E36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6775F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24D6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05FAD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62A3F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D060E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475AB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EC9"/>
    <w:rsid w:val="00002572"/>
    <w:rsid w:val="00003F3C"/>
    <w:rsid w:val="00011FED"/>
    <w:rsid w:val="00014BA0"/>
    <w:rsid w:val="000155F6"/>
    <w:rsid w:val="000162A3"/>
    <w:rsid w:val="00032ACD"/>
    <w:rsid w:val="00035DEC"/>
    <w:rsid w:val="00040817"/>
    <w:rsid w:val="0004094B"/>
    <w:rsid w:val="00041974"/>
    <w:rsid w:val="0004673F"/>
    <w:rsid w:val="0004680A"/>
    <w:rsid w:val="00046C09"/>
    <w:rsid w:val="0005186F"/>
    <w:rsid w:val="00054203"/>
    <w:rsid w:val="000604B7"/>
    <w:rsid w:val="0006072F"/>
    <w:rsid w:val="00061D47"/>
    <w:rsid w:val="000627AC"/>
    <w:rsid w:val="000627FB"/>
    <w:rsid w:val="0006638F"/>
    <w:rsid w:val="00066570"/>
    <w:rsid w:val="00067FBA"/>
    <w:rsid w:val="00072325"/>
    <w:rsid w:val="00072AA2"/>
    <w:rsid w:val="00087918"/>
    <w:rsid w:val="00096AB1"/>
    <w:rsid w:val="000A0F54"/>
    <w:rsid w:val="000A5692"/>
    <w:rsid w:val="000A7061"/>
    <w:rsid w:val="000B266E"/>
    <w:rsid w:val="000C374B"/>
    <w:rsid w:val="000C41A4"/>
    <w:rsid w:val="000D2E88"/>
    <w:rsid w:val="000D40F8"/>
    <w:rsid w:val="000D57BF"/>
    <w:rsid w:val="000E3330"/>
    <w:rsid w:val="000E6E25"/>
    <w:rsid w:val="000E71D3"/>
    <w:rsid w:val="000F13EB"/>
    <w:rsid w:val="000F25CC"/>
    <w:rsid w:val="000F3595"/>
    <w:rsid w:val="00100AC7"/>
    <w:rsid w:val="001039A3"/>
    <w:rsid w:val="00103ACB"/>
    <w:rsid w:val="001043A0"/>
    <w:rsid w:val="00132F0D"/>
    <w:rsid w:val="00133096"/>
    <w:rsid w:val="001335F8"/>
    <w:rsid w:val="001441AF"/>
    <w:rsid w:val="00144DD1"/>
    <w:rsid w:val="001513E2"/>
    <w:rsid w:val="00153329"/>
    <w:rsid w:val="001624C7"/>
    <w:rsid w:val="00177D8D"/>
    <w:rsid w:val="00184AED"/>
    <w:rsid w:val="00187694"/>
    <w:rsid w:val="001A020C"/>
    <w:rsid w:val="001A1D0C"/>
    <w:rsid w:val="001B557F"/>
    <w:rsid w:val="001B7A5F"/>
    <w:rsid w:val="001D04C5"/>
    <w:rsid w:val="001D12DB"/>
    <w:rsid w:val="001D7886"/>
    <w:rsid w:val="001E54DB"/>
    <w:rsid w:val="001E6BF3"/>
    <w:rsid w:val="001F352C"/>
    <w:rsid w:val="001F4BD4"/>
    <w:rsid w:val="001F56EF"/>
    <w:rsid w:val="001F615B"/>
    <w:rsid w:val="001F6880"/>
    <w:rsid w:val="001F6B62"/>
    <w:rsid w:val="001F6EDB"/>
    <w:rsid w:val="001F76F7"/>
    <w:rsid w:val="00201F51"/>
    <w:rsid w:val="002048CE"/>
    <w:rsid w:val="0021079F"/>
    <w:rsid w:val="00211260"/>
    <w:rsid w:val="00211A30"/>
    <w:rsid w:val="00217209"/>
    <w:rsid w:val="0021746C"/>
    <w:rsid w:val="00217A1F"/>
    <w:rsid w:val="00217C14"/>
    <w:rsid w:val="00223FF1"/>
    <w:rsid w:val="00225505"/>
    <w:rsid w:val="00226289"/>
    <w:rsid w:val="00233713"/>
    <w:rsid w:val="00235B0B"/>
    <w:rsid w:val="002369D7"/>
    <w:rsid w:val="00237DB0"/>
    <w:rsid w:val="00240217"/>
    <w:rsid w:val="002447C6"/>
    <w:rsid w:val="00253745"/>
    <w:rsid w:val="00265A73"/>
    <w:rsid w:val="0026679E"/>
    <w:rsid w:val="002731FC"/>
    <w:rsid w:val="0027577A"/>
    <w:rsid w:val="002803AD"/>
    <w:rsid w:val="00287904"/>
    <w:rsid w:val="002933B7"/>
    <w:rsid w:val="002938F4"/>
    <w:rsid w:val="002A3FC6"/>
    <w:rsid w:val="002A48C1"/>
    <w:rsid w:val="002B01FA"/>
    <w:rsid w:val="002B26CD"/>
    <w:rsid w:val="002B34DA"/>
    <w:rsid w:val="002B592C"/>
    <w:rsid w:val="002C1850"/>
    <w:rsid w:val="002C2E8E"/>
    <w:rsid w:val="002C6465"/>
    <w:rsid w:val="002D120D"/>
    <w:rsid w:val="002D2E86"/>
    <w:rsid w:val="002D4EEA"/>
    <w:rsid w:val="002E1F59"/>
    <w:rsid w:val="002E3493"/>
    <w:rsid w:val="002E6235"/>
    <w:rsid w:val="002F187A"/>
    <w:rsid w:val="002F65C7"/>
    <w:rsid w:val="002F742E"/>
    <w:rsid w:val="002F7CA5"/>
    <w:rsid w:val="00304CDC"/>
    <w:rsid w:val="0030589A"/>
    <w:rsid w:val="00317EC9"/>
    <w:rsid w:val="003237A7"/>
    <w:rsid w:val="003258E0"/>
    <w:rsid w:val="00325C58"/>
    <w:rsid w:val="00330348"/>
    <w:rsid w:val="003344DA"/>
    <w:rsid w:val="00334B9C"/>
    <w:rsid w:val="00335A34"/>
    <w:rsid w:val="0034641B"/>
    <w:rsid w:val="00346C10"/>
    <w:rsid w:val="00350D31"/>
    <w:rsid w:val="00350FFF"/>
    <w:rsid w:val="0035391A"/>
    <w:rsid w:val="00354EF7"/>
    <w:rsid w:val="00355C93"/>
    <w:rsid w:val="003568E9"/>
    <w:rsid w:val="00357105"/>
    <w:rsid w:val="0036006E"/>
    <w:rsid w:val="0036437B"/>
    <w:rsid w:val="00365A34"/>
    <w:rsid w:val="0036633E"/>
    <w:rsid w:val="00372CDC"/>
    <w:rsid w:val="00375E04"/>
    <w:rsid w:val="00376001"/>
    <w:rsid w:val="00384ABA"/>
    <w:rsid w:val="00385F79"/>
    <w:rsid w:val="00390097"/>
    <w:rsid w:val="00391374"/>
    <w:rsid w:val="00392BDD"/>
    <w:rsid w:val="00396E7C"/>
    <w:rsid w:val="00396EE2"/>
    <w:rsid w:val="00397E14"/>
    <w:rsid w:val="003A49AE"/>
    <w:rsid w:val="003B078B"/>
    <w:rsid w:val="003C38D8"/>
    <w:rsid w:val="003C63D3"/>
    <w:rsid w:val="003D239B"/>
    <w:rsid w:val="003E10C5"/>
    <w:rsid w:val="003F5F75"/>
    <w:rsid w:val="003F752D"/>
    <w:rsid w:val="003F7FF7"/>
    <w:rsid w:val="00401FD6"/>
    <w:rsid w:val="0040327A"/>
    <w:rsid w:val="004047B1"/>
    <w:rsid w:val="00406B48"/>
    <w:rsid w:val="0041092C"/>
    <w:rsid w:val="00413D75"/>
    <w:rsid w:val="004201ED"/>
    <w:rsid w:val="00422E6E"/>
    <w:rsid w:val="00424AE0"/>
    <w:rsid w:val="0042625F"/>
    <w:rsid w:val="00431329"/>
    <w:rsid w:val="004315C1"/>
    <w:rsid w:val="004318AC"/>
    <w:rsid w:val="00435A81"/>
    <w:rsid w:val="004367DD"/>
    <w:rsid w:val="004434EE"/>
    <w:rsid w:val="00454B5E"/>
    <w:rsid w:val="00463536"/>
    <w:rsid w:val="004647AC"/>
    <w:rsid w:val="004649D0"/>
    <w:rsid w:val="00473951"/>
    <w:rsid w:val="0047614E"/>
    <w:rsid w:val="00481D6D"/>
    <w:rsid w:val="00486DAC"/>
    <w:rsid w:val="00487999"/>
    <w:rsid w:val="00490DB2"/>
    <w:rsid w:val="00493C7E"/>
    <w:rsid w:val="004A3FDD"/>
    <w:rsid w:val="004A5521"/>
    <w:rsid w:val="004B1289"/>
    <w:rsid w:val="004B3A1F"/>
    <w:rsid w:val="004B542F"/>
    <w:rsid w:val="004B5BAE"/>
    <w:rsid w:val="004B71F6"/>
    <w:rsid w:val="004C0507"/>
    <w:rsid w:val="004C3565"/>
    <w:rsid w:val="004C5975"/>
    <w:rsid w:val="004C64A3"/>
    <w:rsid w:val="004C7E9F"/>
    <w:rsid w:val="004D3C5F"/>
    <w:rsid w:val="004E117B"/>
    <w:rsid w:val="004E2B34"/>
    <w:rsid w:val="004E5043"/>
    <w:rsid w:val="004F187E"/>
    <w:rsid w:val="004F1BF0"/>
    <w:rsid w:val="004F4C33"/>
    <w:rsid w:val="004F6539"/>
    <w:rsid w:val="00501856"/>
    <w:rsid w:val="00510808"/>
    <w:rsid w:val="00512DE1"/>
    <w:rsid w:val="0051338D"/>
    <w:rsid w:val="00520262"/>
    <w:rsid w:val="00522DF4"/>
    <w:rsid w:val="00527AB0"/>
    <w:rsid w:val="00532B73"/>
    <w:rsid w:val="005408BE"/>
    <w:rsid w:val="00545E13"/>
    <w:rsid w:val="005461C0"/>
    <w:rsid w:val="00546BFA"/>
    <w:rsid w:val="00550700"/>
    <w:rsid w:val="0055351A"/>
    <w:rsid w:val="00555670"/>
    <w:rsid w:val="005562E8"/>
    <w:rsid w:val="00557628"/>
    <w:rsid w:val="005610DA"/>
    <w:rsid w:val="00570742"/>
    <w:rsid w:val="0057186B"/>
    <w:rsid w:val="00585317"/>
    <w:rsid w:val="005859C1"/>
    <w:rsid w:val="00593669"/>
    <w:rsid w:val="0059444A"/>
    <w:rsid w:val="00595463"/>
    <w:rsid w:val="0059782E"/>
    <w:rsid w:val="005A0302"/>
    <w:rsid w:val="005A226F"/>
    <w:rsid w:val="005A357F"/>
    <w:rsid w:val="005B0FD8"/>
    <w:rsid w:val="005B3CD3"/>
    <w:rsid w:val="005C14BD"/>
    <w:rsid w:val="005D2A62"/>
    <w:rsid w:val="005D2E0C"/>
    <w:rsid w:val="005D35B6"/>
    <w:rsid w:val="005D5048"/>
    <w:rsid w:val="005D572E"/>
    <w:rsid w:val="005D5932"/>
    <w:rsid w:val="005D6FA7"/>
    <w:rsid w:val="005E05D9"/>
    <w:rsid w:val="005F6076"/>
    <w:rsid w:val="00604C30"/>
    <w:rsid w:val="00616799"/>
    <w:rsid w:val="0061726B"/>
    <w:rsid w:val="00617E49"/>
    <w:rsid w:val="00624C31"/>
    <w:rsid w:val="0063254B"/>
    <w:rsid w:val="006353FD"/>
    <w:rsid w:val="00636CF8"/>
    <w:rsid w:val="006403D1"/>
    <w:rsid w:val="00645C4D"/>
    <w:rsid w:val="006465B3"/>
    <w:rsid w:val="006506E4"/>
    <w:rsid w:val="006549B6"/>
    <w:rsid w:val="006603CD"/>
    <w:rsid w:val="006605A7"/>
    <w:rsid w:val="006610CE"/>
    <w:rsid w:val="00661B94"/>
    <w:rsid w:val="00664A85"/>
    <w:rsid w:val="006743E6"/>
    <w:rsid w:val="00676B6B"/>
    <w:rsid w:val="00683A8B"/>
    <w:rsid w:val="006877C4"/>
    <w:rsid w:val="00691A93"/>
    <w:rsid w:val="006A1B91"/>
    <w:rsid w:val="006A274B"/>
    <w:rsid w:val="006A5D70"/>
    <w:rsid w:val="006A747D"/>
    <w:rsid w:val="006B6D33"/>
    <w:rsid w:val="006B7059"/>
    <w:rsid w:val="006C752D"/>
    <w:rsid w:val="006D2DB3"/>
    <w:rsid w:val="006D3AB6"/>
    <w:rsid w:val="006D6865"/>
    <w:rsid w:val="006E1090"/>
    <w:rsid w:val="006E5A39"/>
    <w:rsid w:val="006E78BE"/>
    <w:rsid w:val="00703974"/>
    <w:rsid w:val="007123B4"/>
    <w:rsid w:val="007124E6"/>
    <w:rsid w:val="00713EDD"/>
    <w:rsid w:val="007147EA"/>
    <w:rsid w:val="00715604"/>
    <w:rsid w:val="00717EAC"/>
    <w:rsid w:val="00720F39"/>
    <w:rsid w:val="00731B22"/>
    <w:rsid w:val="00734DE0"/>
    <w:rsid w:val="00735589"/>
    <w:rsid w:val="00737267"/>
    <w:rsid w:val="00755355"/>
    <w:rsid w:val="00755EB3"/>
    <w:rsid w:val="007577B0"/>
    <w:rsid w:val="0076110D"/>
    <w:rsid w:val="00767265"/>
    <w:rsid w:val="00771DD2"/>
    <w:rsid w:val="00772D7C"/>
    <w:rsid w:val="00773885"/>
    <w:rsid w:val="007804F7"/>
    <w:rsid w:val="007851D3"/>
    <w:rsid w:val="00786093"/>
    <w:rsid w:val="00786533"/>
    <w:rsid w:val="00796944"/>
    <w:rsid w:val="0079735D"/>
    <w:rsid w:val="007A145D"/>
    <w:rsid w:val="007A2DF1"/>
    <w:rsid w:val="007A33C1"/>
    <w:rsid w:val="007A3BDC"/>
    <w:rsid w:val="007B0514"/>
    <w:rsid w:val="007B0AAB"/>
    <w:rsid w:val="007C1D99"/>
    <w:rsid w:val="007D03CC"/>
    <w:rsid w:val="007D1424"/>
    <w:rsid w:val="007D55CD"/>
    <w:rsid w:val="007E60D4"/>
    <w:rsid w:val="007F1031"/>
    <w:rsid w:val="007F3A32"/>
    <w:rsid w:val="007F6132"/>
    <w:rsid w:val="008013B5"/>
    <w:rsid w:val="00807EF7"/>
    <w:rsid w:val="008108B9"/>
    <w:rsid w:val="00810E74"/>
    <w:rsid w:val="00813588"/>
    <w:rsid w:val="008163BD"/>
    <w:rsid w:val="00816FFD"/>
    <w:rsid w:val="008173CC"/>
    <w:rsid w:val="00820F5E"/>
    <w:rsid w:val="00822838"/>
    <w:rsid w:val="00822907"/>
    <w:rsid w:val="00840A74"/>
    <w:rsid w:val="0084388B"/>
    <w:rsid w:val="008503F0"/>
    <w:rsid w:val="008528FA"/>
    <w:rsid w:val="008536A2"/>
    <w:rsid w:val="008561C1"/>
    <w:rsid w:val="00867A59"/>
    <w:rsid w:val="0088249F"/>
    <w:rsid w:val="00884C80"/>
    <w:rsid w:val="0089167D"/>
    <w:rsid w:val="00896673"/>
    <w:rsid w:val="00896F12"/>
    <w:rsid w:val="008A3129"/>
    <w:rsid w:val="008A5197"/>
    <w:rsid w:val="008A706A"/>
    <w:rsid w:val="008A7AD0"/>
    <w:rsid w:val="008B0AA5"/>
    <w:rsid w:val="008B40A5"/>
    <w:rsid w:val="008B4934"/>
    <w:rsid w:val="008C585D"/>
    <w:rsid w:val="008C6161"/>
    <w:rsid w:val="008C68CA"/>
    <w:rsid w:val="008D0088"/>
    <w:rsid w:val="008D3FEC"/>
    <w:rsid w:val="008D48C1"/>
    <w:rsid w:val="008D5D9A"/>
    <w:rsid w:val="008D752D"/>
    <w:rsid w:val="008E69D6"/>
    <w:rsid w:val="008F5A40"/>
    <w:rsid w:val="008F686D"/>
    <w:rsid w:val="008F6A01"/>
    <w:rsid w:val="008F743C"/>
    <w:rsid w:val="00900370"/>
    <w:rsid w:val="009010AE"/>
    <w:rsid w:val="00910302"/>
    <w:rsid w:val="00912877"/>
    <w:rsid w:val="00915D56"/>
    <w:rsid w:val="009205F6"/>
    <w:rsid w:val="00920E88"/>
    <w:rsid w:val="00921468"/>
    <w:rsid w:val="009221FC"/>
    <w:rsid w:val="009274C2"/>
    <w:rsid w:val="00931E93"/>
    <w:rsid w:val="00933350"/>
    <w:rsid w:val="009415E0"/>
    <w:rsid w:val="0094237F"/>
    <w:rsid w:val="00946783"/>
    <w:rsid w:val="009641A7"/>
    <w:rsid w:val="00967014"/>
    <w:rsid w:val="00976C10"/>
    <w:rsid w:val="0098071D"/>
    <w:rsid w:val="00982CF1"/>
    <w:rsid w:val="0098490E"/>
    <w:rsid w:val="00985634"/>
    <w:rsid w:val="00986B6E"/>
    <w:rsid w:val="00991182"/>
    <w:rsid w:val="0099233F"/>
    <w:rsid w:val="009A2201"/>
    <w:rsid w:val="009C5763"/>
    <w:rsid w:val="009D736D"/>
    <w:rsid w:val="009E5741"/>
    <w:rsid w:val="009F1D13"/>
    <w:rsid w:val="00A02EEA"/>
    <w:rsid w:val="00A07135"/>
    <w:rsid w:val="00A108A3"/>
    <w:rsid w:val="00A11B84"/>
    <w:rsid w:val="00A122A2"/>
    <w:rsid w:val="00A12E14"/>
    <w:rsid w:val="00A171B1"/>
    <w:rsid w:val="00A31F05"/>
    <w:rsid w:val="00A40CA5"/>
    <w:rsid w:val="00A41EBD"/>
    <w:rsid w:val="00A45410"/>
    <w:rsid w:val="00A45845"/>
    <w:rsid w:val="00A46269"/>
    <w:rsid w:val="00A50D50"/>
    <w:rsid w:val="00A51AE8"/>
    <w:rsid w:val="00A53836"/>
    <w:rsid w:val="00A54E00"/>
    <w:rsid w:val="00A5609B"/>
    <w:rsid w:val="00A56DE7"/>
    <w:rsid w:val="00A77EE4"/>
    <w:rsid w:val="00A806DA"/>
    <w:rsid w:val="00A81D18"/>
    <w:rsid w:val="00A8287B"/>
    <w:rsid w:val="00A84076"/>
    <w:rsid w:val="00A84DC1"/>
    <w:rsid w:val="00A921E3"/>
    <w:rsid w:val="00AA3E52"/>
    <w:rsid w:val="00AB0940"/>
    <w:rsid w:val="00AB1075"/>
    <w:rsid w:val="00AB232F"/>
    <w:rsid w:val="00AB3CE3"/>
    <w:rsid w:val="00AB4330"/>
    <w:rsid w:val="00AD4348"/>
    <w:rsid w:val="00AD7D9D"/>
    <w:rsid w:val="00AE35E3"/>
    <w:rsid w:val="00AE399F"/>
    <w:rsid w:val="00AE571B"/>
    <w:rsid w:val="00AF003C"/>
    <w:rsid w:val="00B0765E"/>
    <w:rsid w:val="00B152B3"/>
    <w:rsid w:val="00B16008"/>
    <w:rsid w:val="00B17E13"/>
    <w:rsid w:val="00B2196B"/>
    <w:rsid w:val="00B21D4E"/>
    <w:rsid w:val="00B2444F"/>
    <w:rsid w:val="00B246C0"/>
    <w:rsid w:val="00B248AC"/>
    <w:rsid w:val="00B25534"/>
    <w:rsid w:val="00B30B56"/>
    <w:rsid w:val="00B35233"/>
    <w:rsid w:val="00B427D5"/>
    <w:rsid w:val="00B454FF"/>
    <w:rsid w:val="00B474B4"/>
    <w:rsid w:val="00B47DFF"/>
    <w:rsid w:val="00B53788"/>
    <w:rsid w:val="00B61E33"/>
    <w:rsid w:val="00B642DD"/>
    <w:rsid w:val="00B65BD0"/>
    <w:rsid w:val="00B66F87"/>
    <w:rsid w:val="00B6731A"/>
    <w:rsid w:val="00B74FB8"/>
    <w:rsid w:val="00B80E34"/>
    <w:rsid w:val="00B90CC9"/>
    <w:rsid w:val="00B90E2F"/>
    <w:rsid w:val="00B91298"/>
    <w:rsid w:val="00B930E7"/>
    <w:rsid w:val="00B94603"/>
    <w:rsid w:val="00BA1F00"/>
    <w:rsid w:val="00BA41AF"/>
    <w:rsid w:val="00BB3620"/>
    <w:rsid w:val="00BC2B3B"/>
    <w:rsid w:val="00BC35A9"/>
    <w:rsid w:val="00BC506F"/>
    <w:rsid w:val="00BC6AF7"/>
    <w:rsid w:val="00BD060C"/>
    <w:rsid w:val="00BD19DE"/>
    <w:rsid w:val="00BD1D6C"/>
    <w:rsid w:val="00BD1DFA"/>
    <w:rsid w:val="00BE428D"/>
    <w:rsid w:val="00BF1171"/>
    <w:rsid w:val="00BF2509"/>
    <w:rsid w:val="00BF4FE7"/>
    <w:rsid w:val="00BF5C9F"/>
    <w:rsid w:val="00BF7FC3"/>
    <w:rsid w:val="00C05DFC"/>
    <w:rsid w:val="00C142B6"/>
    <w:rsid w:val="00C142F5"/>
    <w:rsid w:val="00C20BBB"/>
    <w:rsid w:val="00C233E0"/>
    <w:rsid w:val="00C240D1"/>
    <w:rsid w:val="00C24C7A"/>
    <w:rsid w:val="00C26BBE"/>
    <w:rsid w:val="00C349F5"/>
    <w:rsid w:val="00C34FC4"/>
    <w:rsid w:val="00C362EA"/>
    <w:rsid w:val="00C40D8F"/>
    <w:rsid w:val="00C45237"/>
    <w:rsid w:val="00C47C47"/>
    <w:rsid w:val="00C50806"/>
    <w:rsid w:val="00C50AA4"/>
    <w:rsid w:val="00C55C44"/>
    <w:rsid w:val="00C57714"/>
    <w:rsid w:val="00C652FA"/>
    <w:rsid w:val="00C66B0B"/>
    <w:rsid w:val="00C70BF0"/>
    <w:rsid w:val="00C7317A"/>
    <w:rsid w:val="00C753FE"/>
    <w:rsid w:val="00C7728C"/>
    <w:rsid w:val="00C77CAD"/>
    <w:rsid w:val="00C80F4C"/>
    <w:rsid w:val="00C90A55"/>
    <w:rsid w:val="00C9178E"/>
    <w:rsid w:val="00C93384"/>
    <w:rsid w:val="00CA2270"/>
    <w:rsid w:val="00CA555C"/>
    <w:rsid w:val="00CB0AC8"/>
    <w:rsid w:val="00CB4861"/>
    <w:rsid w:val="00CB4EF8"/>
    <w:rsid w:val="00CB50C0"/>
    <w:rsid w:val="00CB6F62"/>
    <w:rsid w:val="00CC217A"/>
    <w:rsid w:val="00CC3ADB"/>
    <w:rsid w:val="00CC6FB2"/>
    <w:rsid w:val="00CD4611"/>
    <w:rsid w:val="00CD6997"/>
    <w:rsid w:val="00CE268E"/>
    <w:rsid w:val="00CE47D3"/>
    <w:rsid w:val="00CE4942"/>
    <w:rsid w:val="00CE591E"/>
    <w:rsid w:val="00CF4B18"/>
    <w:rsid w:val="00CF765B"/>
    <w:rsid w:val="00D0319E"/>
    <w:rsid w:val="00D06E3D"/>
    <w:rsid w:val="00D111C0"/>
    <w:rsid w:val="00D138B8"/>
    <w:rsid w:val="00D21881"/>
    <w:rsid w:val="00D2311B"/>
    <w:rsid w:val="00D2620A"/>
    <w:rsid w:val="00D30434"/>
    <w:rsid w:val="00D30BEF"/>
    <w:rsid w:val="00D339EC"/>
    <w:rsid w:val="00D34301"/>
    <w:rsid w:val="00D35F88"/>
    <w:rsid w:val="00D41D27"/>
    <w:rsid w:val="00D42224"/>
    <w:rsid w:val="00D465BA"/>
    <w:rsid w:val="00D5003F"/>
    <w:rsid w:val="00D50E26"/>
    <w:rsid w:val="00D5276B"/>
    <w:rsid w:val="00D566B4"/>
    <w:rsid w:val="00D57A85"/>
    <w:rsid w:val="00D65265"/>
    <w:rsid w:val="00D67F07"/>
    <w:rsid w:val="00D70BDD"/>
    <w:rsid w:val="00D71288"/>
    <w:rsid w:val="00D715B0"/>
    <w:rsid w:val="00D71B39"/>
    <w:rsid w:val="00D72910"/>
    <w:rsid w:val="00D744E3"/>
    <w:rsid w:val="00D77F0C"/>
    <w:rsid w:val="00D8042D"/>
    <w:rsid w:val="00D80D18"/>
    <w:rsid w:val="00D844F1"/>
    <w:rsid w:val="00D844F2"/>
    <w:rsid w:val="00D96E1F"/>
    <w:rsid w:val="00DA06C7"/>
    <w:rsid w:val="00DA1AED"/>
    <w:rsid w:val="00DB319C"/>
    <w:rsid w:val="00DC43F9"/>
    <w:rsid w:val="00DC618D"/>
    <w:rsid w:val="00DD19F6"/>
    <w:rsid w:val="00DD3525"/>
    <w:rsid w:val="00DD430C"/>
    <w:rsid w:val="00DD594E"/>
    <w:rsid w:val="00DD5A38"/>
    <w:rsid w:val="00DD769C"/>
    <w:rsid w:val="00DE768D"/>
    <w:rsid w:val="00DF2384"/>
    <w:rsid w:val="00DF32BC"/>
    <w:rsid w:val="00DF6971"/>
    <w:rsid w:val="00DF706C"/>
    <w:rsid w:val="00DF7074"/>
    <w:rsid w:val="00E018D4"/>
    <w:rsid w:val="00E10D83"/>
    <w:rsid w:val="00E111E7"/>
    <w:rsid w:val="00E1601D"/>
    <w:rsid w:val="00E20226"/>
    <w:rsid w:val="00E20EC2"/>
    <w:rsid w:val="00E3270B"/>
    <w:rsid w:val="00E35440"/>
    <w:rsid w:val="00E35751"/>
    <w:rsid w:val="00E3660E"/>
    <w:rsid w:val="00E42B90"/>
    <w:rsid w:val="00E438B3"/>
    <w:rsid w:val="00E451DA"/>
    <w:rsid w:val="00E5286A"/>
    <w:rsid w:val="00E60161"/>
    <w:rsid w:val="00E87920"/>
    <w:rsid w:val="00E909B3"/>
    <w:rsid w:val="00E9283A"/>
    <w:rsid w:val="00E93C4C"/>
    <w:rsid w:val="00EA29E7"/>
    <w:rsid w:val="00EA59DC"/>
    <w:rsid w:val="00EA67FD"/>
    <w:rsid w:val="00EA71D5"/>
    <w:rsid w:val="00EB498C"/>
    <w:rsid w:val="00EC305C"/>
    <w:rsid w:val="00EC4C2E"/>
    <w:rsid w:val="00EC588E"/>
    <w:rsid w:val="00EC6AFA"/>
    <w:rsid w:val="00ED1070"/>
    <w:rsid w:val="00ED2712"/>
    <w:rsid w:val="00ED4368"/>
    <w:rsid w:val="00ED683C"/>
    <w:rsid w:val="00EE0215"/>
    <w:rsid w:val="00EE1102"/>
    <w:rsid w:val="00EE1B3E"/>
    <w:rsid w:val="00EF5934"/>
    <w:rsid w:val="00F05A57"/>
    <w:rsid w:val="00F06845"/>
    <w:rsid w:val="00F10FE4"/>
    <w:rsid w:val="00F13F0F"/>
    <w:rsid w:val="00F14261"/>
    <w:rsid w:val="00F14FEF"/>
    <w:rsid w:val="00F16E3C"/>
    <w:rsid w:val="00F17CDF"/>
    <w:rsid w:val="00F21B53"/>
    <w:rsid w:val="00F275C2"/>
    <w:rsid w:val="00F31048"/>
    <w:rsid w:val="00F35A9A"/>
    <w:rsid w:val="00F41325"/>
    <w:rsid w:val="00F43B97"/>
    <w:rsid w:val="00F47319"/>
    <w:rsid w:val="00F515D2"/>
    <w:rsid w:val="00F52FE1"/>
    <w:rsid w:val="00F560BA"/>
    <w:rsid w:val="00F5644D"/>
    <w:rsid w:val="00F60DD9"/>
    <w:rsid w:val="00F6174C"/>
    <w:rsid w:val="00F631B2"/>
    <w:rsid w:val="00F66412"/>
    <w:rsid w:val="00F729AC"/>
    <w:rsid w:val="00F774BF"/>
    <w:rsid w:val="00F838A0"/>
    <w:rsid w:val="00F84A73"/>
    <w:rsid w:val="00F85911"/>
    <w:rsid w:val="00F875DE"/>
    <w:rsid w:val="00F90672"/>
    <w:rsid w:val="00F91F11"/>
    <w:rsid w:val="00F92097"/>
    <w:rsid w:val="00FA628A"/>
    <w:rsid w:val="00FA6AC9"/>
    <w:rsid w:val="00FB3D79"/>
    <w:rsid w:val="00FB6CE3"/>
    <w:rsid w:val="00FB77B0"/>
    <w:rsid w:val="00FB7C81"/>
    <w:rsid w:val="00FC2F6E"/>
    <w:rsid w:val="00FC31F8"/>
    <w:rsid w:val="00FC50E3"/>
    <w:rsid w:val="00FC5174"/>
    <w:rsid w:val="00FC632D"/>
    <w:rsid w:val="00FD1836"/>
    <w:rsid w:val="00FD3280"/>
    <w:rsid w:val="00FD5AC9"/>
    <w:rsid w:val="00FE4918"/>
    <w:rsid w:val="00FE573C"/>
    <w:rsid w:val="00FE6685"/>
    <w:rsid w:val="00FF073A"/>
    <w:rsid w:val="00FF18CC"/>
    <w:rsid w:val="00FF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17E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E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17E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Ngoc Cuong</dc:creator>
  <cp:lastModifiedBy>Admin</cp:lastModifiedBy>
  <cp:revision>2</cp:revision>
  <cp:lastPrinted>2019-01-18T08:30:00Z</cp:lastPrinted>
  <dcterms:created xsi:type="dcterms:W3CDTF">2019-04-10T07:32:00Z</dcterms:created>
  <dcterms:modified xsi:type="dcterms:W3CDTF">2019-04-10T07:32:00Z</dcterms:modified>
</cp:coreProperties>
</file>